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FD56F">
      <w:pPr>
        <w:rPr>
          <w:color w:val="auto"/>
        </w:rPr>
      </w:pPr>
    </w:p>
    <w:p w14:paraId="47B5D1EE">
      <w:pPr>
        <w:rPr>
          <w:color w:val="auto"/>
        </w:rPr>
      </w:pPr>
    </w:p>
    <w:p w14:paraId="2B988B63">
      <w:pPr>
        <w:rPr>
          <w:color w:val="auto"/>
        </w:rPr>
      </w:pPr>
    </w:p>
    <w:p w14:paraId="516F2516">
      <w:pPr>
        <w:jc w:val="center"/>
        <w:rPr>
          <w:rFonts w:ascii="宋体" w:cs="宋体"/>
          <w:b/>
          <w:color w:val="auto"/>
          <w:sz w:val="96"/>
          <w:szCs w:val="96"/>
        </w:rPr>
      </w:pPr>
      <w:r>
        <w:rPr>
          <w:rFonts w:hint="eastAsia" w:ascii="宋体" w:hAnsi="宋体" w:cs="宋体"/>
          <w:b/>
          <w:color w:val="auto"/>
          <w:sz w:val="96"/>
          <w:szCs w:val="96"/>
        </w:rPr>
        <w:t>竞争性谈判文件</w:t>
      </w:r>
    </w:p>
    <w:p w14:paraId="4848670A">
      <w:pPr>
        <w:rPr>
          <w:color w:val="auto"/>
        </w:rPr>
      </w:pPr>
    </w:p>
    <w:p w14:paraId="09310424">
      <w:pPr>
        <w:rPr>
          <w:color w:val="auto"/>
        </w:rPr>
      </w:pPr>
    </w:p>
    <w:p w14:paraId="2C416371">
      <w:pPr>
        <w:rPr>
          <w:color w:val="auto"/>
        </w:rPr>
      </w:pPr>
    </w:p>
    <w:p w14:paraId="4897CD9B">
      <w:pPr>
        <w:rPr>
          <w:color w:val="auto"/>
        </w:rPr>
      </w:pPr>
    </w:p>
    <w:p w14:paraId="25DE5527">
      <w:pPr>
        <w:rPr>
          <w:color w:val="auto"/>
        </w:rPr>
      </w:pPr>
    </w:p>
    <w:p w14:paraId="1DC4E7DD">
      <w:pPr>
        <w:rPr>
          <w:color w:val="auto"/>
        </w:rPr>
      </w:pPr>
    </w:p>
    <w:p w14:paraId="21BFBABE">
      <w:pPr>
        <w:rPr>
          <w:color w:val="auto"/>
        </w:rPr>
      </w:pPr>
    </w:p>
    <w:p w14:paraId="7A7AA843">
      <w:pPr>
        <w:rPr>
          <w:color w:val="auto"/>
        </w:rPr>
      </w:pPr>
    </w:p>
    <w:p w14:paraId="3915AB7C">
      <w:pPr>
        <w:rPr>
          <w:color w:val="auto"/>
        </w:rPr>
      </w:pPr>
    </w:p>
    <w:p w14:paraId="7AAD1CD0">
      <w:pPr>
        <w:rPr>
          <w:color w:val="auto"/>
        </w:rPr>
      </w:pPr>
    </w:p>
    <w:p w14:paraId="1D34630D">
      <w:pPr>
        <w:rPr>
          <w:color w:val="auto"/>
        </w:rPr>
      </w:pPr>
    </w:p>
    <w:p w14:paraId="1AB3C857">
      <w:pPr>
        <w:rPr>
          <w:color w:val="auto"/>
        </w:rPr>
      </w:pPr>
    </w:p>
    <w:p w14:paraId="282EDD66">
      <w:pPr>
        <w:rPr>
          <w:color w:val="auto"/>
        </w:rPr>
      </w:pPr>
    </w:p>
    <w:p w14:paraId="7CCA3496">
      <w:pPr>
        <w:rPr>
          <w:color w:val="auto"/>
        </w:rPr>
      </w:pPr>
    </w:p>
    <w:p w14:paraId="2F4F7973">
      <w:pPr>
        <w:pStyle w:val="9"/>
        <w:spacing w:before="0" w:beforeAutospacing="0" w:after="0" w:afterAutospacing="0" w:line="480" w:lineRule="exact"/>
        <w:ind w:left="2567" w:leftChars="362" w:hanging="1807" w:hangingChars="500"/>
        <w:rPr>
          <w:rFonts w:ascii="Times New Roman" w:hAnsi="Times New Roman" w:cs="Times New Roman"/>
          <w:b/>
          <w:bCs/>
          <w:sz w:val="36"/>
          <w:szCs w:val="36"/>
        </w:rPr>
      </w:pPr>
      <w:r>
        <w:rPr>
          <w:rFonts w:hint="eastAsia"/>
          <w:b/>
          <w:bCs/>
          <w:sz w:val="36"/>
          <w:szCs w:val="36"/>
        </w:rPr>
        <w:t>项目名称：</w:t>
      </w:r>
      <w:r>
        <w:rPr>
          <w:rFonts w:hint="eastAsia" w:ascii="Times New Roman" w:hAnsi="Times New Roman" w:cs="Times New Roman"/>
          <w:b/>
          <w:bCs/>
          <w:sz w:val="36"/>
          <w:szCs w:val="36"/>
          <w:lang w:val="zh-CN"/>
        </w:rPr>
        <w:t>黄石市中心医院</w:t>
      </w:r>
      <w:r>
        <w:rPr>
          <w:rFonts w:hint="eastAsia" w:ascii="Times New Roman" w:hAnsi="Times New Roman" w:cs="Times New Roman"/>
          <w:b/>
          <w:bCs/>
          <w:sz w:val="36"/>
          <w:szCs w:val="36"/>
        </w:rPr>
        <w:t>银联支付接口升级改造</w:t>
      </w:r>
      <w:r>
        <w:rPr>
          <w:rFonts w:hint="eastAsia" w:ascii="Times New Roman" w:hAnsi="Times New Roman" w:cs="Times New Roman"/>
          <w:b/>
          <w:bCs/>
          <w:sz w:val="36"/>
          <w:szCs w:val="36"/>
          <w:lang w:val="zh-CN"/>
        </w:rPr>
        <w:t>项目</w:t>
      </w:r>
    </w:p>
    <w:p w14:paraId="5734E640">
      <w:pPr>
        <w:spacing w:line="960" w:lineRule="exact"/>
        <w:ind w:firstLine="1084" w:firstLineChars="300"/>
        <w:rPr>
          <w:b/>
          <w:bCs/>
          <w:color w:val="auto"/>
          <w:sz w:val="36"/>
          <w:szCs w:val="36"/>
        </w:rPr>
      </w:pPr>
      <w:r>
        <w:rPr>
          <w:rFonts w:hint="eastAsia"/>
          <w:b/>
          <w:bCs/>
          <w:color w:val="auto"/>
          <w:sz w:val="36"/>
          <w:szCs w:val="36"/>
        </w:rPr>
        <w:t>采购单位：黄石市中心医院</w:t>
      </w:r>
    </w:p>
    <w:p w14:paraId="4678C492">
      <w:pPr>
        <w:rPr>
          <w:b/>
          <w:bCs/>
          <w:color w:val="auto"/>
          <w:sz w:val="28"/>
          <w:szCs w:val="24"/>
        </w:rPr>
      </w:pPr>
    </w:p>
    <w:p w14:paraId="0C4A9F15">
      <w:pPr>
        <w:jc w:val="center"/>
        <w:rPr>
          <w:b/>
          <w:bCs/>
          <w:color w:val="auto"/>
          <w:sz w:val="36"/>
          <w:szCs w:val="36"/>
          <w:lang w:val="en-US"/>
        </w:rPr>
      </w:pPr>
      <w:r>
        <w:rPr>
          <w:rFonts w:hint="eastAsia"/>
          <w:b/>
          <w:bCs/>
          <w:color w:val="auto"/>
          <w:sz w:val="36"/>
          <w:szCs w:val="36"/>
          <w:lang w:val="en-US"/>
        </w:rPr>
        <w:t>二〇二五年四月</w:t>
      </w:r>
    </w:p>
    <w:p w14:paraId="3B349060">
      <w:pPr>
        <w:rPr>
          <w:b/>
          <w:bCs/>
          <w:color w:val="auto"/>
          <w:sz w:val="36"/>
          <w:szCs w:val="36"/>
          <w:lang w:val="en-US"/>
        </w:rPr>
      </w:pPr>
    </w:p>
    <w:p w14:paraId="769B678C">
      <w:pPr>
        <w:rPr>
          <w:color w:val="auto"/>
        </w:rPr>
      </w:pPr>
    </w:p>
    <w:p w14:paraId="427F7428">
      <w:pPr>
        <w:rPr>
          <w:color w:val="auto"/>
        </w:rPr>
      </w:pPr>
    </w:p>
    <w:p w14:paraId="1CAAE4EB">
      <w:pPr>
        <w:rPr>
          <w:color w:val="auto"/>
        </w:rPr>
      </w:pPr>
      <w:bookmarkStart w:id="55" w:name="_GoBack"/>
      <w:bookmarkEnd w:id="55"/>
    </w:p>
    <w:p w14:paraId="3447D2F6">
      <w:pPr>
        <w:pStyle w:val="3"/>
      </w:pPr>
    </w:p>
    <w:p w14:paraId="1458537B">
      <w:pPr>
        <w:pStyle w:val="3"/>
      </w:pPr>
      <w:r>
        <w:rPr>
          <w:rFonts w:hint="eastAsia"/>
        </w:rPr>
        <w:t>第一章、竞争性谈判公告</w:t>
      </w:r>
    </w:p>
    <w:p w14:paraId="11BE2C9A">
      <w:pPr>
        <w:pStyle w:val="9"/>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黄石市中心医院银联支付接口升级改造项目</w:t>
      </w:r>
      <w:r>
        <w:rPr>
          <w:rFonts w:hint="eastAsia"/>
          <w:sz w:val="21"/>
          <w:szCs w:val="21"/>
          <w:lang w:val="zh-CN"/>
        </w:rPr>
        <w:t>以竞争性谈判方式进行采购</w:t>
      </w:r>
      <w:r>
        <w:rPr>
          <w:rFonts w:hint="eastAsia"/>
          <w:sz w:val="21"/>
          <w:szCs w:val="21"/>
        </w:rPr>
        <w:t>，欢迎符合资格条件的供应商参与本项目的谈判。</w:t>
      </w:r>
    </w:p>
    <w:p w14:paraId="4D0A5BC3">
      <w:pPr>
        <w:spacing w:line="560" w:lineRule="exact"/>
        <w:ind w:firstLine="422" w:firstLineChars="200"/>
        <w:rPr>
          <w:rFonts w:ascii="宋体" w:cs="宋体"/>
          <w:color w:val="auto"/>
        </w:rPr>
      </w:pPr>
      <w:r>
        <w:rPr>
          <w:rFonts w:hint="eastAsia" w:ascii="宋体" w:hAnsi="宋体" w:cs="宋体"/>
          <w:b/>
          <w:bCs/>
          <w:color w:val="auto"/>
        </w:rPr>
        <w:t>一、项目概况：</w:t>
      </w:r>
    </w:p>
    <w:p w14:paraId="26CDB3B4">
      <w:pPr>
        <w:pStyle w:val="9"/>
        <w:spacing w:before="0" w:beforeAutospacing="0" w:after="0" w:afterAutospacing="0" w:line="480" w:lineRule="exact"/>
        <w:ind w:left="1749" w:leftChars="133" w:hanging="1470" w:hangingChars="700"/>
        <w:rPr>
          <w:sz w:val="21"/>
          <w:szCs w:val="21"/>
          <w:lang w:val="zh-CN"/>
        </w:rPr>
      </w:pPr>
      <w:r>
        <w:rPr>
          <w:rFonts w:hint="eastAsia"/>
          <w:sz w:val="21"/>
          <w:szCs w:val="21"/>
        </w:rPr>
        <w:t xml:space="preserve">  </w:t>
      </w:r>
      <w:r>
        <w:rPr>
          <w:sz w:val="21"/>
          <w:szCs w:val="21"/>
        </w:rPr>
        <w:t>1</w:t>
      </w:r>
      <w:r>
        <w:rPr>
          <w:rFonts w:hint="eastAsia"/>
          <w:sz w:val="21"/>
          <w:szCs w:val="21"/>
        </w:rPr>
        <w:t>、项目名称：黄石市中心医院银联支付接口升级改造项目</w:t>
      </w:r>
    </w:p>
    <w:p w14:paraId="489AD6D2">
      <w:pPr>
        <w:pStyle w:val="9"/>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银联支付接口升级改造</w:t>
      </w:r>
    </w:p>
    <w:p w14:paraId="655F188F">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77665E43">
      <w:pPr>
        <w:spacing w:line="560" w:lineRule="exact"/>
        <w:ind w:firstLine="420" w:firstLineChars="200"/>
        <w:rPr>
          <w:rFonts w:ascii="宋体" w:hAnsi="宋体" w:cs="宋体"/>
          <w:color w:val="auto"/>
          <w:lang w:val="en-US"/>
        </w:rPr>
      </w:pPr>
      <w:r>
        <w:rPr>
          <w:rFonts w:hint="eastAsia" w:ascii="宋体" w:hAnsi="宋体" w:cs="宋体"/>
          <w:color w:val="auto"/>
        </w:rPr>
        <w:t>4、预算金额：</w:t>
      </w:r>
      <w:r>
        <w:rPr>
          <w:rFonts w:hint="eastAsia" w:ascii="Calibri" w:hAnsi="Calibri"/>
          <w:sz w:val="24"/>
          <w:szCs w:val="24"/>
          <w:lang w:val="en-US"/>
        </w:rPr>
        <w:t>5万元</w:t>
      </w:r>
    </w:p>
    <w:p w14:paraId="4B3E8C8B">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rPr>
        <w:t>5万元</w:t>
      </w:r>
    </w:p>
    <w:p w14:paraId="3A4245AE">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rPr>
        <w:t>质保期</w:t>
      </w:r>
      <w:r>
        <w:rPr>
          <w:rFonts w:hint="eastAsia" w:ascii="宋体" w:hAnsi="宋体" w:cs="宋体"/>
          <w:color w:val="auto"/>
        </w:rPr>
        <w:t>：</w:t>
      </w:r>
      <w:r>
        <w:rPr>
          <w:rFonts w:hint="eastAsia" w:ascii="宋体" w:hAnsi="宋体" w:cs="宋体"/>
          <w:color w:val="auto"/>
          <w:lang w:val="en-US"/>
        </w:rPr>
        <w:t>1年</w:t>
      </w:r>
    </w:p>
    <w:p w14:paraId="5BE6CA85">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437066FC">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5E9B5FC5">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04478A26">
      <w:pPr>
        <w:pStyle w:val="9"/>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3116667B">
      <w:pPr>
        <w:pStyle w:val="12"/>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01A3FB89">
      <w:pPr>
        <w:pStyle w:val="12"/>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69811A5D">
      <w:pPr>
        <w:pStyle w:val="12"/>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42AB3BA4">
      <w:pPr>
        <w:pStyle w:val="12"/>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4D435C3D">
      <w:pPr>
        <w:pStyle w:val="12"/>
        <w:ind w:left="360" w:firstLine="0" w:firstLineChars="0"/>
        <w:rPr>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4798A2F8">
      <w:pPr>
        <w:pStyle w:val="9"/>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1B572388">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22463852">
      <w:pPr>
        <w:snapToGrid w:val="0"/>
        <w:spacing w:line="560" w:lineRule="exact"/>
        <w:ind w:firstLine="441" w:firstLineChars="210"/>
        <w:rPr>
          <w:rFonts w:ascii="宋体" w:hAnsi="宋体" w:cs="宋体"/>
          <w:color w:val="auto"/>
        </w:rPr>
      </w:pPr>
      <w:r>
        <w:rPr>
          <w:rFonts w:hint="eastAsia" w:ascii="宋体" w:hAnsi="宋体" w:cs="宋体"/>
          <w:color w:val="auto"/>
        </w:rPr>
        <w:t>1、报名地点： 黄石市中心医院8号楼819办公室</w:t>
      </w:r>
    </w:p>
    <w:p w14:paraId="374B8AA8">
      <w:pPr>
        <w:snapToGrid w:val="0"/>
        <w:spacing w:line="560" w:lineRule="exact"/>
        <w:ind w:firstLine="441" w:firstLineChars="210"/>
        <w:rPr>
          <w:rFonts w:ascii="宋体" w:hAnsi="宋体" w:cs="宋体"/>
          <w:color w:val="auto"/>
        </w:rPr>
      </w:pPr>
      <w:r>
        <w:rPr>
          <w:rFonts w:hint="eastAsia" w:ascii="宋体" w:hAnsi="宋体" w:cs="宋体"/>
          <w:color w:val="auto"/>
        </w:rPr>
        <w:t>2、联系人：邵奇</w:t>
      </w:r>
    </w:p>
    <w:p w14:paraId="73AC723C">
      <w:pPr>
        <w:snapToGrid w:val="0"/>
        <w:spacing w:line="560" w:lineRule="exact"/>
        <w:ind w:firstLine="441" w:firstLineChars="210"/>
        <w:rPr>
          <w:rFonts w:ascii="宋体" w:hAnsi="宋体" w:cs="宋体"/>
          <w:color w:val="auto"/>
        </w:rPr>
      </w:pPr>
      <w:r>
        <w:rPr>
          <w:rFonts w:hint="eastAsia" w:ascii="宋体" w:hAnsi="宋体" w:cs="宋体"/>
          <w:color w:val="auto"/>
        </w:rPr>
        <w:t>3、电话：13797788685</w:t>
      </w:r>
    </w:p>
    <w:p w14:paraId="2459077A">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689C36BA">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4FDC7C35">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24</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30</w:t>
      </w:r>
      <w:r>
        <w:rPr>
          <w:rFonts w:hint="eastAsia" w:ascii="宋体" w:hAnsi="宋体" w:cs="宋体"/>
          <w:color w:val="auto"/>
        </w:rPr>
        <w:t>日17:00止</w:t>
      </w:r>
    </w:p>
    <w:p w14:paraId="68A7A490">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455A87BD">
      <w:pPr>
        <w:spacing w:line="520" w:lineRule="exact"/>
        <w:ind w:firstLine="420" w:firstLineChars="200"/>
        <w:rPr>
          <w:rFonts w:ascii="宋体" w:hAnsi="宋体" w:cs="宋体"/>
          <w:color w:val="auto"/>
          <w:lang w:val="en-US"/>
        </w:rPr>
      </w:pPr>
      <w:r>
        <w:rPr>
          <w:rFonts w:hint="eastAsia" w:ascii="宋体" w:hAnsi="宋体" w:cs="宋体"/>
          <w:color w:val="auto"/>
          <w:lang w:val="en-US"/>
        </w:rPr>
        <w:t>另行通知</w:t>
      </w:r>
    </w:p>
    <w:p w14:paraId="41EEFF1A">
      <w:pPr>
        <w:rPr>
          <w:color w:val="auto"/>
        </w:rPr>
      </w:pPr>
    </w:p>
    <w:p w14:paraId="4B4079F5"/>
    <w:p w14:paraId="21F9010F">
      <w:pPr>
        <w:pStyle w:val="3"/>
      </w:pPr>
    </w:p>
    <w:p w14:paraId="02C2FAF2">
      <w:pPr>
        <w:pStyle w:val="3"/>
      </w:pPr>
      <w:r>
        <w:rPr>
          <w:rFonts w:hint="eastAsia"/>
        </w:rPr>
        <w:t>第二章、竞争性谈判须知</w:t>
      </w:r>
    </w:p>
    <w:p w14:paraId="7FCF012A">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57EE6810">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6469A556">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7A37F9AA">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4A93CD59">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42850FE3">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636F25D1">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7E146513">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6189E26D">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1425C973">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6E9415F1">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6C12A8EB">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389D0222">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3C75BD05">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36F6BB6F">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7D93BD0B">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762B9AAD">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63754D69">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54E9998B">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1A364EED">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4F5996BD">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3604BC81">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3FC1081E">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7DD0E441">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36B852EA">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2B6FD4E2">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7BB68153">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3C791F7A">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7FEF46B9">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29266629">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71B9C08E">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1929E25B">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070296FD">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76B419BF">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12C314E2">
      <w:pPr>
        <w:spacing w:line="440" w:lineRule="exact"/>
        <w:ind w:firstLine="411" w:firstLineChars="196"/>
        <w:rPr>
          <w:rFonts w:ascii="宋体" w:hAnsi="宋体"/>
          <w:color w:val="auto"/>
        </w:rPr>
      </w:pPr>
      <w:r>
        <w:rPr>
          <w:rFonts w:hint="eastAsia" w:ascii="宋体" w:hAnsi="宋体"/>
          <w:color w:val="auto"/>
        </w:rPr>
        <w:t>4.1本项目采用人民币报价。</w:t>
      </w:r>
    </w:p>
    <w:p w14:paraId="495F9432">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0A57A2B5">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732556B4">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01D0799D">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3B035503">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783BE7CD">
      <w:pPr>
        <w:spacing w:line="440" w:lineRule="exact"/>
        <w:ind w:firstLine="413" w:firstLineChars="196"/>
        <w:rPr>
          <w:rFonts w:ascii="宋体" w:hAnsi="宋体"/>
          <w:b/>
          <w:color w:val="auto"/>
        </w:rPr>
      </w:pPr>
      <w:r>
        <w:rPr>
          <w:rFonts w:hint="eastAsia" w:ascii="宋体" w:hAnsi="宋体"/>
          <w:b/>
          <w:color w:val="auto"/>
        </w:rPr>
        <w:t>5. 备选方案</w:t>
      </w:r>
    </w:p>
    <w:p w14:paraId="0E827734">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0DE4A42E">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57E3CB26">
      <w:pPr>
        <w:spacing w:line="440" w:lineRule="exact"/>
        <w:ind w:left="-69" w:leftChars="-33" w:firstLine="420" w:firstLineChars="200"/>
        <w:rPr>
          <w:color w:val="auto"/>
        </w:rPr>
      </w:pPr>
      <w:r>
        <w:rPr>
          <w:rFonts w:hint="eastAsia"/>
          <w:color w:val="auto"/>
        </w:rPr>
        <w:t>无</w:t>
      </w:r>
    </w:p>
    <w:p w14:paraId="71CBA513">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23D2F6B1">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1880D260">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28309EED">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5FA322FB">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430A6D4F">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047EDAFF">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62F990A1">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5129CC33">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6CDDA213">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07702E7A">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7DEB5AE5">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39BA2D27">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112C4C56">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328CFD1B">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5DEA42BF">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41C9615E">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5E0E9A1F">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72354673">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55321627">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02548040">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1D9E4340">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6085135E">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34DB4EDD">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31C22567">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3E6081EF">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59A3C924">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242AB61F">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09AF04ED">
      <w:pPr>
        <w:pStyle w:val="5"/>
        <w:spacing w:line="440" w:lineRule="exact"/>
        <w:ind w:firstLine="560" w:firstLineChars="200"/>
        <w:rPr>
          <w:rFonts w:hAnsi="宋体"/>
          <w:color w:val="auto"/>
          <w:sz w:val="28"/>
          <w:szCs w:val="28"/>
        </w:rPr>
      </w:pPr>
    </w:p>
    <w:p w14:paraId="307CA1AE">
      <w:pPr>
        <w:pStyle w:val="5"/>
        <w:spacing w:line="440" w:lineRule="exact"/>
        <w:ind w:firstLine="560" w:firstLineChars="200"/>
        <w:rPr>
          <w:rFonts w:hAnsi="宋体"/>
          <w:color w:val="auto"/>
          <w:sz w:val="28"/>
          <w:szCs w:val="28"/>
        </w:rPr>
      </w:pPr>
    </w:p>
    <w:p w14:paraId="470D3387">
      <w:pPr>
        <w:pStyle w:val="5"/>
        <w:spacing w:line="440" w:lineRule="exact"/>
        <w:ind w:firstLine="560" w:firstLineChars="200"/>
        <w:rPr>
          <w:rFonts w:hAnsi="宋体"/>
          <w:color w:val="auto"/>
          <w:sz w:val="28"/>
          <w:szCs w:val="28"/>
        </w:rPr>
      </w:pPr>
    </w:p>
    <w:p w14:paraId="36A50647">
      <w:pPr>
        <w:pStyle w:val="2"/>
        <w:rPr>
          <w:color w:val="auto"/>
        </w:rPr>
      </w:pPr>
    </w:p>
    <w:p w14:paraId="7ED77264">
      <w:pPr>
        <w:rPr>
          <w:color w:val="auto"/>
        </w:rPr>
      </w:pPr>
    </w:p>
    <w:p w14:paraId="1211E64F">
      <w:pPr>
        <w:rPr>
          <w:color w:val="auto"/>
        </w:rPr>
      </w:pPr>
    </w:p>
    <w:p w14:paraId="475433A1">
      <w:pPr>
        <w:pStyle w:val="3"/>
      </w:pPr>
    </w:p>
    <w:p w14:paraId="5C07A9EE"/>
    <w:p w14:paraId="7FDEFB68"/>
    <w:p w14:paraId="3E5273A4"/>
    <w:p w14:paraId="6CC2D8E1"/>
    <w:p w14:paraId="32C226E8">
      <w:pPr>
        <w:pStyle w:val="3"/>
      </w:pPr>
      <w:r>
        <w:rPr>
          <w:rFonts w:hint="eastAsia"/>
        </w:rPr>
        <w:t>第三章、技术规范及要求</w:t>
      </w:r>
    </w:p>
    <w:p w14:paraId="31E68BFB">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1E589A04">
      <w:pPr>
        <w:pStyle w:val="9"/>
        <w:spacing w:before="0" w:beforeAutospacing="0" w:after="0" w:afterAutospacing="0" w:line="480" w:lineRule="exact"/>
        <w:ind w:left="1749" w:leftChars="133" w:hanging="1470" w:hangingChars="700"/>
        <w:rPr>
          <w:sz w:val="21"/>
          <w:szCs w:val="21"/>
          <w:lang w:val="zh-CN"/>
        </w:rPr>
      </w:pPr>
      <w:r>
        <w:rPr>
          <w:rFonts w:hint="eastAsia"/>
          <w:sz w:val="21"/>
          <w:szCs w:val="21"/>
        </w:rPr>
        <w:t xml:space="preserve"> </w:t>
      </w:r>
      <w:r>
        <w:rPr>
          <w:sz w:val="21"/>
          <w:szCs w:val="21"/>
        </w:rPr>
        <w:t>1</w:t>
      </w:r>
      <w:r>
        <w:rPr>
          <w:rFonts w:hint="eastAsia"/>
          <w:sz w:val="21"/>
          <w:szCs w:val="21"/>
        </w:rPr>
        <w:t>、项目名称：黄石市中心医院银联支付接口升级改造项目</w:t>
      </w:r>
    </w:p>
    <w:p w14:paraId="534D8D4E">
      <w:pPr>
        <w:pStyle w:val="9"/>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银联支付接口升级改造</w:t>
      </w:r>
    </w:p>
    <w:p w14:paraId="348C0793">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6C97927A">
      <w:pPr>
        <w:spacing w:line="560" w:lineRule="exact"/>
        <w:ind w:firstLine="420" w:firstLineChars="200"/>
        <w:rPr>
          <w:rFonts w:ascii="宋体" w:hAnsi="宋体" w:cs="宋体"/>
          <w:color w:val="auto"/>
          <w:lang w:val="en-US"/>
        </w:rPr>
      </w:pPr>
      <w:r>
        <w:rPr>
          <w:rFonts w:hint="eastAsia" w:ascii="宋体" w:hAnsi="宋体" w:cs="宋体"/>
          <w:color w:val="auto"/>
        </w:rPr>
        <w:t>4、预算金额：</w:t>
      </w:r>
      <w:r>
        <w:rPr>
          <w:rFonts w:hint="eastAsia" w:ascii="Calibri" w:hAnsi="Calibri"/>
          <w:sz w:val="24"/>
          <w:szCs w:val="24"/>
          <w:lang w:val="en-US"/>
        </w:rPr>
        <w:t>5万元</w:t>
      </w:r>
    </w:p>
    <w:p w14:paraId="30DCBAFC">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rPr>
        <w:t>5万元</w:t>
      </w:r>
    </w:p>
    <w:p w14:paraId="49D76D46">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rPr>
        <w:t>服务期</w:t>
      </w:r>
      <w:r>
        <w:rPr>
          <w:rFonts w:hint="eastAsia" w:ascii="宋体" w:hAnsi="宋体" w:cs="宋体"/>
          <w:color w:val="auto"/>
        </w:rPr>
        <w:t>：</w:t>
      </w:r>
      <w:r>
        <w:rPr>
          <w:rFonts w:hint="eastAsia" w:ascii="宋体" w:hAnsi="宋体" w:cs="宋体"/>
          <w:color w:val="auto"/>
          <w:lang w:val="en-US"/>
        </w:rPr>
        <w:t>1年</w:t>
      </w:r>
    </w:p>
    <w:p w14:paraId="1E1A0BC6">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5729769C">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16B07621">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tbl>
      <w:tblPr>
        <w:tblStyle w:val="10"/>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0"/>
        <w:gridCol w:w="7251"/>
      </w:tblGrid>
      <w:tr w14:paraId="1D41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tcPr>
          <w:p w14:paraId="4897D7BC">
            <w:pPr>
              <w:jc w:val="center"/>
              <w:rPr>
                <w:rFonts w:ascii="新宋体" w:hAnsi="新宋体" w:eastAsia="新宋体"/>
              </w:rPr>
            </w:pPr>
            <w:bookmarkStart w:id="5" w:name="_Toc109897582"/>
            <w:bookmarkStart w:id="6" w:name="_Toc109900518"/>
            <w:bookmarkStart w:id="7" w:name="_Toc109900099"/>
            <w:bookmarkStart w:id="8" w:name="_Toc89808505"/>
            <w:bookmarkStart w:id="9" w:name="_Toc109899680"/>
            <w:r>
              <w:rPr>
                <w:rFonts w:ascii="新宋体" w:hAnsi="新宋体" w:eastAsia="新宋体"/>
              </w:rPr>
              <w:t>序号</w:t>
            </w:r>
          </w:p>
        </w:tc>
        <w:tc>
          <w:tcPr>
            <w:tcW w:w="1740" w:type="dxa"/>
            <w:shd w:val="clear" w:color="auto" w:fill="auto"/>
            <w:vAlign w:val="center"/>
          </w:tcPr>
          <w:p w14:paraId="04E4C336">
            <w:pPr>
              <w:jc w:val="center"/>
              <w:rPr>
                <w:rFonts w:ascii="新宋体" w:hAnsi="新宋体" w:eastAsia="新宋体"/>
              </w:rPr>
            </w:pPr>
            <w:r>
              <w:rPr>
                <w:rFonts w:ascii="新宋体" w:hAnsi="新宋体" w:eastAsia="新宋体"/>
              </w:rPr>
              <w:t>功能模块</w:t>
            </w:r>
          </w:p>
        </w:tc>
        <w:tc>
          <w:tcPr>
            <w:tcW w:w="7251" w:type="dxa"/>
            <w:shd w:val="clear" w:color="auto" w:fill="auto"/>
            <w:vAlign w:val="center"/>
          </w:tcPr>
          <w:p w14:paraId="282D6A3B">
            <w:pPr>
              <w:jc w:val="center"/>
              <w:rPr>
                <w:rFonts w:ascii="新宋体" w:hAnsi="新宋体" w:eastAsia="新宋体"/>
              </w:rPr>
            </w:pPr>
            <w:r>
              <w:rPr>
                <w:rFonts w:hint="eastAsia" w:ascii="新宋体" w:hAnsi="新宋体" w:eastAsia="新宋体"/>
              </w:rPr>
              <w:t>功能指标</w:t>
            </w:r>
            <w:r>
              <w:rPr>
                <w:rFonts w:ascii="新宋体" w:hAnsi="新宋体" w:eastAsia="新宋体"/>
              </w:rPr>
              <w:t>要求</w:t>
            </w:r>
          </w:p>
        </w:tc>
      </w:tr>
      <w:tr w14:paraId="0EBE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8" w:type="dxa"/>
          </w:tcPr>
          <w:p w14:paraId="203884F2">
            <w:pPr>
              <w:rPr>
                <w:rFonts w:ascii="新宋体" w:hAnsi="新宋体" w:eastAsia="新宋体"/>
              </w:rPr>
            </w:pPr>
            <w:r>
              <w:rPr>
                <w:rFonts w:hint="eastAsia" w:ascii="新宋体" w:hAnsi="新宋体" w:eastAsia="新宋体"/>
              </w:rPr>
              <w:t>1</w:t>
            </w:r>
          </w:p>
        </w:tc>
        <w:tc>
          <w:tcPr>
            <w:tcW w:w="1740" w:type="dxa"/>
            <w:vMerge w:val="restart"/>
            <w:shd w:val="clear" w:color="auto" w:fill="auto"/>
          </w:tcPr>
          <w:p w14:paraId="40E786D9">
            <w:pPr>
              <w:jc w:val="center"/>
              <w:rPr>
                <w:rFonts w:ascii="新宋体" w:hAnsi="新宋体" w:eastAsia="新宋体"/>
              </w:rPr>
            </w:pPr>
          </w:p>
          <w:p w14:paraId="0CAF4CE5">
            <w:pPr>
              <w:jc w:val="center"/>
              <w:rPr>
                <w:rFonts w:ascii="新宋体" w:hAnsi="新宋体" w:eastAsia="新宋体"/>
              </w:rPr>
            </w:pPr>
          </w:p>
          <w:p w14:paraId="72DB231B">
            <w:pPr>
              <w:jc w:val="center"/>
              <w:rPr>
                <w:rFonts w:ascii="新宋体" w:hAnsi="新宋体" w:eastAsia="新宋体"/>
              </w:rPr>
            </w:pPr>
          </w:p>
          <w:p w14:paraId="2E0E743C">
            <w:pPr>
              <w:jc w:val="center"/>
              <w:rPr>
                <w:rFonts w:ascii="新宋体" w:hAnsi="新宋体" w:eastAsia="新宋体"/>
              </w:rPr>
            </w:pPr>
            <w:bookmarkStart w:id="10" w:name="_Toc25159"/>
            <w:r>
              <w:rPr>
                <w:rFonts w:hint="eastAsia" w:ascii="新宋体" w:hAnsi="新宋体" w:eastAsia="新宋体"/>
              </w:rPr>
              <w:t>签名认证</w:t>
            </w:r>
            <w:bookmarkEnd w:id="10"/>
          </w:p>
        </w:tc>
        <w:tc>
          <w:tcPr>
            <w:tcW w:w="7251" w:type="dxa"/>
            <w:shd w:val="clear" w:color="auto" w:fill="auto"/>
          </w:tcPr>
          <w:p w14:paraId="071AFA73">
            <w:pPr>
              <w:rPr>
                <w:rFonts w:ascii="新宋体" w:hAnsi="新宋体" w:eastAsia="新宋体"/>
              </w:rPr>
            </w:pPr>
            <w:bookmarkStart w:id="11" w:name="_Toc6591"/>
            <w:r>
              <w:rPr>
                <w:rFonts w:hint="eastAsia" w:ascii="新宋体" w:hAnsi="新宋体" w:eastAsia="新宋体"/>
              </w:rPr>
              <w:t>生成待签名字符串sign</w:t>
            </w:r>
            <w:bookmarkEnd w:id="11"/>
            <w:r>
              <w:rPr>
                <w:rFonts w:hint="eastAsia" w:ascii="新宋体" w:hAnsi="新宋体" w:eastAsia="新宋体"/>
              </w:rPr>
              <w:t>，在请求参数中，除去sign参数外，其他需要使用到的参数皆是要签名的参数</w:t>
            </w:r>
          </w:p>
        </w:tc>
      </w:tr>
      <w:tr w14:paraId="71C4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8" w:type="dxa"/>
          </w:tcPr>
          <w:p w14:paraId="1693DAFF">
            <w:pPr>
              <w:rPr>
                <w:rFonts w:ascii="新宋体" w:hAnsi="新宋体" w:eastAsia="新宋体"/>
              </w:rPr>
            </w:pPr>
            <w:r>
              <w:rPr>
                <w:rFonts w:hint="eastAsia" w:ascii="新宋体" w:hAnsi="新宋体" w:eastAsia="新宋体"/>
              </w:rPr>
              <w:t>2</w:t>
            </w:r>
          </w:p>
        </w:tc>
        <w:tc>
          <w:tcPr>
            <w:tcW w:w="1740" w:type="dxa"/>
            <w:vMerge w:val="continue"/>
            <w:shd w:val="clear" w:color="auto" w:fill="auto"/>
          </w:tcPr>
          <w:p w14:paraId="1F0ACFDE">
            <w:pPr>
              <w:jc w:val="center"/>
              <w:rPr>
                <w:rFonts w:ascii="新宋体" w:hAnsi="新宋体" w:eastAsia="新宋体"/>
              </w:rPr>
            </w:pPr>
          </w:p>
        </w:tc>
        <w:tc>
          <w:tcPr>
            <w:tcW w:w="7251" w:type="dxa"/>
            <w:shd w:val="clear" w:color="auto" w:fill="auto"/>
          </w:tcPr>
          <w:p w14:paraId="706EB7FC">
            <w:pPr>
              <w:rPr>
                <w:rFonts w:ascii="新宋体" w:hAnsi="新宋体" w:eastAsia="新宋体"/>
              </w:rPr>
            </w:pPr>
            <w:r>
              <w:rPr>
                <w:rFonts w:hint="eastAsia" w:ascii="新宋体" w:hAnsi="新宋体" w:eastAsia="新宋体"/>
              </w:rPr>
              <w:t>请求报文里面的除去sign字段，后剩下times</w:t>
            </w:r>
            <w:r>
              <w:rPr>
                <w:rFonts w:ascii="新宋体" w:hAnsi="新宋体" w:eastAsia="新宋体"/>
              </w:rPr>
              <w:t>tamp,digAppId,nonce</w:t>
            </w:r>
            <w:r>
              <w:rPr>
                <w:rFonts w:hint="eastAsia" w:ascii="新宋体" w:hAnsi="新宋体" w:eastAsia="新宋体"/>
              </w:rPr>
              <w:t>，对剩下的字段每一个从a到z的顺序排序，若遇到相同首字母，则看第二个字母，以此类推</w:t>
            </w:r>
          </w:p>
        </w:tc>
      </w:tr>
      <w:tr w14:paraId="31B7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8" w:type="dxa"/>
          </w:tcPr>
          <w:p w14:paraId="52F83A86">
            <w:pPr>
              <w:rPr>
                <w:rFonts w:ascii="新宋体" w:hAnsi="新宋体" w:eastAsia="新宋体"/>
              </w:rPr>
            </w:pPr>
            <w:r>
              <w:rPr>
                <w:rFonts w:hint="eastAsia" w:ascii="新宋体" w:hAnsi="新宋体" w:eastAsia="新宋体"/>
              </w:rPr>
              <w:t>3</w:t>
            </w:r>
          </w:p>
        </w:tc>
        <w:tc>
          <w:tcPr>
            <w:tcW w:w="1740" w:type="dxa"/>
            <w:vMerge w:val="continue"/>
            <w:shd w:val="clear" w:color="auto" w:fill="auto"/>
          </w:tcPr>
          <w:p w14:paraId="4457D6D1">
            <w:pPr>
              <w:jc w:val="center"/>
              <w:rPr>
                <w:rFonts w:ascii="新宋体" w:hAnsi="新宋体" w:eastAsia="新宋体"/>
              </w:rPr>
            </w:pPr>
          </w:p>
        </w:tc>
        <w:tc>
          <w:tcPr>
            <w:tcW w:w="7251" w:type="dxa"/>
            <w:shd w:val="clear" w:color="auto" w:fill="auto"/>
          </w:tcPr>
          <w:p w14:paraId="60EC882D">
            <w:pPr>
              <w:rPr>
                <w:rFonts w:ascii="新宋体" w:hAnsi="新宋体" w:eastAsia="新宋体"/>
              </w:rPr>
            </w:pPr>
            <w:r>
              <w:rPr>
                <w:rFonts w:hint="eastAsia" w:ascii="新宋体" w:hAnsi="新宋体" w:eastAsia="新宋体"/>
              </w:rPr>
              <w:t>将待签名字符串使用SHA256withRSA摘要签名算法进行签名，并将签名结果转换为16进制字符串，生成最终签名数据作为sign</w:t>
            </w:r>
          </w:p>
        </w:tc>
      </w:tr>
      <w:tr w14:paraId="11D9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8" w:type="dxa"/>
          </w:tcPr>
          <w:p w14:paraId="5D32CE33">
            <w:pPr>
              <w:rPr>
                <w:rFonts w:ascii="新宋体" w:hAnsi="新宋体" w:eastAsia="新宋体"/>
              </w:rPr>
            </w:pPr>
          </w:p>
          <w:p w14:paraId="585074FE">
            <w:pPr>
              <w:rPr>
                <w:rFonts w:ascii="新宋体" w:hAnsi="新宋体" w:eastAsia="新宋体"/>
              </w:rPr>
            </w:pPr>
          </w:p>
          <w:p w14:paraId="25BB49D1">
            <w:pPr>
              <w:rPr>
                <w:rFonts w:ascii="新宋体" w:hAnsi="新宋体" w:eastAsia="新宋体"/>
              </w:rPr>
            </w:pPr>
          </w:p>
          <w:p w14:paraId="1067C032">
            <w:pPr>
              <w:rPr>
                <w:rFonts w:ascii="新宋体" w:hAnsi="新宋体" w:eastAsia="新宋体"/>
              </w:rPr>
            </w:pPr>
          </w:p>
          <w:p w14:paraId="318264E2">
            <w:pPr>
              <w:rPr>
                <w:rFonts w:ascii="新宋体" w:hAnsi="新宋体" w:eastAsia="新宋体"/>
              </w:rPr>
            </w:pPr>
          </w:p>
          <w:p w14:paraId="023B31FE">
            <w:pPr>
              <w:rPr>
                <w:rFonts w:ascii="新宋体" w:hAnsi="新宋体" w:eastAsia="新宋体"/>
              </w:rPr>
            </w:pPr>
          </w:p>
          <w:p w14:paraId="3D55BE47">
            <w:pPr>
              <w:rPr>
                <w:rFonts w:ascii="新宋体" w:hAnsi="新宋体" w:eastAsia="新宋体"/>
              </w:rPr>
            </w:pPr>
          </w:p>
          <w:p w14:paraId="7F81E820">
            <w:pPr>
              <w:rPr>
                <w:rFonts w:ascii="新宋体" w:hAnsi="新宋体" w:eastAsia="新宋体"/>
              </w:rPr>
            </w:pPr>
          </w:p>
          <w:p w14:paraId="7D2E7BA4">
            <w:pPr>
              <w:rPr>
                <w:rFonts w:ascii="新宋体" w:hAnsi="新宋体" w:eastAsia="新宋体"/>
              </w:rPr>
            </w:pPr>
          </w:p>
          <w:p w14:paraId="6BDE985E">
            <w:pPr>
              <w:rPr>
                <w:rFonts w:ascii="新宋体" w:hAnsi="新宋体" w:eastAsia="新宋体"/>
              </w:rPr>
            </w:pPr>
          </w:p>
          <w:p w14:paraId="5A3D0754">
            <w:pPr>
              <w:rPr>
                <w:rFonts w:ascii="新宋体" w:hAnsi="新宋体" w:eastAsia="新宋体"/>
              </w:rPr>
            </w:pPr>
            <w:r>
              <w:rPr>
                <w:rFonts w:ascii="新宋体" w:hAnsi="新宋体" w:eastAsia="新宋体"/>
              </w:rPr>
              <w:t>4</w:t>
            </w:r>
          </w:p>
        </w:tc>
        <w:tc>
          <w:tcPr>
            <w:tcW w:w="1740" w:type="dxa"/>
            <w:vMerge w:val="restart"/>
            <w:shd w:val="clear" w:color="auto" w:fill="auto"/>
          </w:tcPr>
          <w:p w14:paraId="06247B4D">
            <w:pPr>
              <w:jc w:val="center"/>
              <w:rPr>
                <w:rFonts w:ascii="新宋体" w:hAnsi="新宋体" w:eastAsia="新宋体"/>
              </w:rPr>
            </w:pPr>
          </w:p>
          <w:p w14:paraId="60131DED">
            <w:pPr>
              <w:jc w:val="center"/>
              <w:rPr>
                <w:rFonts w:ascii="新宋体" w:hAnsi="新宋体" w:eastAsia="新宋体"/>
              </w:rPr>
            </w:pPr>
          </w:p>
          <w:p w14:paraId="065CA165">
            <w:pPr>
              <w:jc w:val="center"/>
              <w:rPr>
                <w:rFonts w:ascii="新宋体" w:hAnsi="新宋体" w:eastAsia="新宋体"/>
              </w:rPr>
            </w:pPr>
          </w:p>
          <w:p w14:paraId="660F3945">
            <w:pPr>
              <w:jc w:val="center"/>
              <w:rPr>
                <w:rFonts w:ascii="新宋体" w:hAnsi="新宋体" w:eastAsia="新宋体"/>
              </w:rPr>
            </w:pPr>
          </w:p>
          <w:p w14:paraId="25FBC605">
            <w:pPr>
              <w:jc w:val="center"/>
              <w:rPr>
                <w:rFonts w:ascii="新宋体" w:hAnsi="新宋体" w:eastAsia="新宋体"/>
              </w:rPr>
            </w:pPr>
          </w:p>
          <w:p w14:paraId="4ECFE5B0">
            <w:pPr>
              <w:jc w:val="center"/>
              <w:rPr>
                <w:rFonts w:ascii="新宋体" w:hAnsi="新宋体" w:eastAsia="新宋体"/>
              </w:rPr>
            </w:pPr>
          </w:p>
          <w:p w14:paraId="1AF7BFF5">
            <w:pPr>
              <w:jc w:val="center"/>
              <w:rPr>
                <w:rFonts w:ascii="新宋体" w:hAnsi="新宋体" w:eastAsia="新宋体"/>
              </w:rPr>
            </w:pPr>
          </w:p>
          <w:p w14:paraId="71A7859A">
            <w:pPr>
              <w:jc w:val="center"/>
              <w:rPr>
                <w:rFonts w:ascii="新宋体" w:hAnsi="新宋体" w:eastAsia="新宋体"/>
              </w:rPr>
            </w:pPr>
          </w:p>
          <w:p w14:paraId="38F426A3">
            <w:pPr>
              <w:jc w:val="center"/>
              <w:rPr>
                <w:rFonts w:ascii="新宋体" w:hAnsi="新宋体" w:eastAsia="新宋体"/>
              </w:rPr>
            </w:pPr>
          </w:p>
          <w:p w14:paraId="6C98444D">
            <w:pPr>
              <w:jc w:val="center"/>
              <w:rPr>
                <w:rFonts w:ascii="新宋体" w:hAnsi="新宋体" w:eastAsia="新宋体"/>
              </w:rPr>
            </w:pPr>
          </w:p>
          <w:p w14:paraId="16E24E10">
            <w:pPr>
              <w:jc w:val="center"/>
              <w:rPr>
                <w:rFonts w:ascii="新宋体" w:hAnsi="新宋体" w:eastAsia="新宋体"/>
              </w:rPr>
            </w:pPr>
            <w:bookmarkStart w:id="12" w:name="_Toc6881"/>
            <w:r>
              <w:rPr>
                <w:rFonts w:hint="eastAsia" w:ascii="新宋体" w:hAnsi="新宋体" w:eastAsia="新宋体"/>
              </w:rPr>
              <w:t>报文格式</w:t>
            </w:r>
            <w:bookmarkEnd w:id="12"/>
          </w:p>
        </w:tc>
        <w:tc>
          <w:tcPr>
            <w:tcW w:w="7251" w:type="dxa"/>
            <w:shd w:val="clear" w:color="auto" w:fill="auto"/>
          </w:tcPr>
          <w:p w14:paraId="7984256A">
            <w:pPr>
              <w:rPr>
                <w:rFonts w:ascii="新宋体" w:hAnsi="新宋体" w:eastAsia="新宋体"/>
              </w:rPr>
            </w:pPr>
            <w:bookmarkStart w:id="13" w:name="_Toc678"/>
            <w:r>
              <w:rPr>
                <w:rFonts w:hint="eastAsia" w:ascii="新宋体" w:hAnsi="新宋体" w:eastAsia="新宋体"/>
              </w:rPr>
              <w:t>符号定义</w:t>
            </w:r>
            <w:bookmarkEnd w:id="13"/>
            <w:r>
              <w:rPr>
                <w:rFonts w:hint="eastAsia" w:ascii="新宋体" w:hAnsi="新宋体" w:eastAsia="新宋体"/>
              </w:rPr>
              <w:t>，</w:t>
            </w:r>
          </w:p>
          <w:p w14:paraId="099E099B">
            <w:pPr>
              <w:rPr>
                <w:rFonts w:ascii="新宋体" w:hAnsi="新宋体" w:eastAsia="新宋体"/>
              </w:rPr>
            </w:pPr>
            <w:r>
              <w:rPr>
                <w:rFonts w:ascii="新宋体" w:hAnsi="新宋体" w:eastAsia="新宋体"/>
              </w:rPr>
              <w:t>M</w:t>
            </w:r>
            <w:r>
              <w:rPr>
                <w:rFonts w:hint="eastAsia" w:ascii="新宋体" w:hAnsi="新宋体" w:eastAsia="新宋体"/>
              </w:rPr>
              <w:tab/>
            </w:r>
            <w:r>
              <w:rPr>
                <w:rFonts w:hint="eastAsia" w:ascii="新宋体" w:hAnsi="新宋体" w:eastAsia="新宋体"/>
              </w:rPr>
              <w:t>强制域</w:t>
            </w:r>
            <w:r>
              <w:rPr>
                <w:rFonts w:ascii="新宋体" w:hAnsi="新宋体" w:eastAsia="新宋体"/>
              </w:rPr>
              <w:t>(Mandatory)</w:t>
            </w:r>
            <w:r>
              <w:rPr>
                <w:rFonts w:hint="eastAsia" w:ascii="新宋体" w:hAnsi="新宋体" w:eastAsia="新宋体"/>
              </w:rPr>
              <w:t>，此域在该消息中必须出现否则将被认为消息格式出错。</w:t>
            </w:r>
          </w:p>
          <w:p w14:paraId="22BF9FE8">
            <w:pPr>
              <w:rPr>
                <w:rFonts w:ascii="新宋体" w:hAnsi="新宋体" w:eastAsia="新宋体"/>
              </w:rPr>
            </w:pPr>
            <w:r>
              <w:rPr>
                <w:rFonts w:ascii="新宋体" w:hAnsi="新宋体" w:eastAsia="新宋体"/>
              </w:rPr>
              <w:t>C</w:t>
            </w:r>
            <w:r>
              <w:rPr>
                <w:rFonts w:hint="eastAsia" w:ascii="新宋体" w:hAnsi="新宋体" w:eastAsia="新宋体"/>
              </w:rPr>
              <w:tab/>
            </w:r>
            <w:r>
              <w:rPr>
                <w:rFonts w:hint="eastAsia" w:ascii="新宋体" w:hAnsi="新宋体" w:eastAsia="新宋体"/>
              </w:rPr>
              <w:t>条件域</w:t>
            </w:r>
            <w:r>
              <w:rPr>
                <w:rFonts w:ascii="新宋体" w:hAnsi="新宋体" w:eastAsia="新宋体"/>
              </w:rPr>
              <w:t>(Conditional)</w:t>
            </w:r>
            <w:r>
              <w:rPr>
                <w:rFonts w:hint="eastAsia" w:ascii="新宋体" w:hAnsi="新宋体" w:eastAsia="新宋体"/>
              </w:rPr>
              <w:t>，此域在一定条件下出现在该消息中，具体的条件请参考备注中的说明。</w:t>
            </w:r>
          </w:p>
          <w:p w14:paraId="7F686C4A">
            <w:pPr>
              <w:rPr>
                <w:rFonts w:ascii="新宋体" w:hAnsi="新宋体" w:eastAsia="新宋体"/>
              </w:rPr>
            </w:pPr>
            <w:r>
              <w:rPr>
                <w:rFonts w:ascii="新宋体" w:hAnsi="新宋体" w:eastAsia="新宋体"/>
              </w:rPr>
              <w:t>O</w:t>
            </w:r>
            <w:r>
              <w:rPr>
                <w:rFonts w:hint="eastAsia" w:ascii="新宋体" w:hAnsi="新宋体" w:eastAsia="新宋体"/>
              </w:rPr>
              <w:tab/>
            </w:r>
            <w:r>
              <w:rPr>
                <w:rFonts w:hint="eastAsia" w:ascii="新宋体" w:hAnsi="新宋体" w:eastAsia="新宋体"/>
              </w:rPr>
              <w:t>选用域</w:t>
            </w:r>
            <w:r>
              <w:rPr>
                <w:rFonts w:ascii="新宋体" w:hAnsi="新宋体" w:eastAsia="新宋体"/>
              </w:rPr>
              <w:t>(Optional)</w:t>
            </w:r>
            <w:r>
              <w:rPr>
                <w:rFonts w:hint="eastAsia" w:ascii="新宋体" w:hAnsi="新宋体" w:eastAsia="新宋体"/>
              </w:rPr>
              <w:t>，此域在该消息中由发送方自选。</w:t>
            </w:r>
          </w:p>
          <w:p w14:paraId="13189B49">
            <w:pPr>
              <w:rPr>
                <w:rFonts w:ascii="新宋体" w:hAnsi="新宋体" w:eastAsia="新宋体"/>
              </w:rPr>
            </w:pPr>
            <w:r>
              <w:rPr>
                <w:rFonts w:ascii="新宋体" w:hAnsi="新宋体" w:eastAsia="新宋体"/>
              </w:rPr>
              <w:t>Space</w:t>
            </w:r>
            <w:r>
              <w:rPr>
                <w:rFonts w:hint="eastAsia" w:ascii="新宋体" w:hAnsi="新宋体" w:eastAsia="新宋体"/>
              </w:rPr>
              <w:tab/>
            </w:r>
            <w:r>
              <w:rPr>
                <w:rFonts w:hint="eastAsia" w:ascii="新宋体" w:hAnsi="新宋体" w:eastAsia="新宋体"/>
              </w:rPr>
              <w:t>此域在该种消息中不出现。</w:t>
            </w:r>
          </w:p>
          <w:p w14:paraId="262C56C4">
            <w:pPr>
              <w:rPr>
                <w:rFonts w:ascii="新宋体" w:hAnsi="新宋体" w:eastAsia="新宋体"/>
                <w:lang w:val="en-US"/>
              </w:rPr>
            </w:pPr>
            <w:r>
              <w:rPr>
                <w:rFonts w:hint="eastAsia" w:ascii="新宋体" w:hAnsi="新宋体" w:eastAsia="新宋体"/>
                <w:lang w:val="en-US"/>
              </w:rPr>
              <w:t>A</w:t>
            </w:r>
            <w:r>
              <w:rPr>
                <w:rFonts w:hint="eastAsia" w:ascii="新宋体" w:hAnsi="新宋体" w:eastAsia="新宋体"/>
                <w:lang w:val="en-US"/>
              </w:rPr>
              <w:tab/>
            </w:r>
            <w:r>
              <w:rPr>
                <w:rFonts w:hint="eastAsia" w:ascii="新宋体" w:hAnsi="新宋体" w:eastAsia="新宋体"/>
              </w:rPr>
              <w:t>字母</w:t>
            </w:r>
            <w:r>
              <w:rPr>
                <w:rFonts w:ascii="新宋体" w:hAnsi="新宋体" w:eastAsia="新宋体"/>
                <w:lang w:val="en-US"/>
              </w:rPr>
              <w:t>a</w:t>
            </w:r>
            <w:r>
              <w:rPr>
                <w:rFonts w:hint="eastAsia" w:ascii="新宋体" w:hAnsi="新宋体" w:eastAsia="新宋体"/>
                <w:lang w:val="en-US"/>
              </w:rPr>
              <w:t>－</w:t>
            </w:r>
            <w:r>
              <w:rPr>
                <w:rFonts w:ascii="新宋体" w:hAnsi="新宋体" w:eastAsia="新宋体"/>
                <w:lang w:val="en-US"/>
              </w:rPr>
              <w:t>z</w:t>
            </w:r>
          </w:p>
          <w:p w14:paraId="298572D8">
            <w:pPr>
              <w:rPr>
                <w:rFonts w:ascii="新宋体" w:hAnsi="新宋体" w:eastAsia="新宋体"/>
                <w:lang w:val="en-US"/>
              </w:rPr>
            </w:pPr>
            <w:r>
              <w:rPr>
                <w:rFonts w:ascii="新宋体" w:hAnsi="新宋体" w:eastAsia="新宋体"/>
                <w:lang w:val="en-US"/>
              </w:rPr>
              <w:t>N</w:t>
            </w:r>
            <w:r>
              <w:rPr>
                <w:rFonts w:hint="eastAsia" w:ascii="新宋体" w:hAnsi="新宋体" w:eastAsia="新宋体"/>
                <w:lang w:val="en-US"/>
              </w:rPr>
              <w:t xml:space="preserve">   </w:t>
            </w:r>
            <w:r>
              <w:rPr>
                <w:rFonts w:hint="eastAsia" w:ascii="新宋体" w:hAnsi="新宋体" w:eastAsia="新宋体"/>
              </w:rPr>
              <w:t>字</w:t>
            </w:r>
            <w:r>
              <w:rPr>
                <w:rFonts w:ascii="新宋体" w:hAnsi="新宋体" w:eastAsia="新宋体"/>
                <w:lang w:val="en-US"/>
              </w:rPr>
              <w:t>0</w:t>
            </w:r>
            <w:r>
              <w:rPr>
                <w:rFonts w:hint="eastAsia" w:ascii="新宋体" w:hAnsi="新宋体" w:eastAsia="新宋体"/>
                <w:lang w:val="en-US"/>
              </w:rPr>
              <w:t>－</w:t>
            </w:r>
            <w:r>
              <w:rPr>
                <w:rFonts w:ascii="新宋体" w:hAnsi="新宋体" w:eastAsia="新宋体"/>
                <w:lang w:val="en-US"/>
              </w:rPr>
              <w:t>9s</w:t>
            </w:r>
            <w:r>
              <w:rPr>
                <w:rFonts w:hint="eastAsia" w:ascii="新宋体" w:hAnsi="新宋体" w:eastAsia="新宋体"/>
                <w:lang w:val="en-US"/>
              </w:rPr>
              <w:tab/>
            </w:r>
            <w:r>
              <w:rPr>
                <w:rFonts w:hint="eastAsia" w:ascii="新宋体" w:hAnsi="新宋体" w:eastAsia="新宋体"/>
              </w:rPr>
              <w:t>殊字符</w:t>
            </w:r>
          </w:p>
          <w:p w14:paraId="4C118373">
            <w:pPr>
              <w:rPr>
                <w:rFonts w:ascii="新宋体" w:hAnsi="新宋体" w:eastAsia="新宋体"/>
                <w:lang w:val="en-US"/>
              </w:rPr>
            </w:pPr>
            <w:r>
              <w:rPr>
                <w:rFonts w:ascii="新宋体" w:hAnsi="新宋体" w:eastAsia="新宋体"/>
                <w:lang w:val="en-US"/>
              </w:rPr>
              <w:t>an</w:t>
            </w:r>
            <w:r>
              <w:rPr>
                <w:rFonts w:ascii="新宋体" w:hAnsi="新宋体" w:eastAsia="新宋体"/>
                <w:lang w:val="en-US"/>
              </w:rPr>
              <w:tab/>
            </w:r>
            <w:r>
              <w:rPr>
                <w:rFonts w:hint="eastAsia" w:ascii="新宋体" w:hAnsi="新宋体" w:eastAsia="新宋体"/>
                <w:lang w:val="en-US"/>
              </w:rPr>
              <w:tab/>
            </w:r>
            <w:r>
              <w:rPr>
                <w:rFonts w:hint="eastAsia" w:ascii="新宋体" w:hAnsi="新宋体" w:eastAsia="新宋体"/>
              </w:rPr>
              <w:t>母和数字字符</w:t>
            </w:r>
          </w:p>
          <w:p w14:paraId="6C26E5CC">
            <w:pPr>
              <w:rPr>
                <w:rFonts w:ascii="新宋体" w:hAnsi="新宋体" w:eastAsia="新宋体"/>
                <w:lang w:val="en-US"/>
              </w:rPr>
            </w:pPr>
            <w:r>
              <w:rPr>
                <w:rFonts w:ascii="新宋体" w:hAnsi="新宋体" w:eastAsia="新宋体"/>
                <w:lang w:val="en-US"/>
              </w:rPr>
              <w:t>ans</w:t>
            </w:r>
            <w:r>
              <w:rPr>
                <w:rFonts w:hint="eastAsia" w:ascii="新宋体" w:hAnsi="新宋体" w:eastAsia="新宋体"/>
                <w:lang w:val="en-US"/>
              </w:rPr>
              <w:tab/>
            </w:r>
            <w:r>
              <w:rPr>
                <w:rFonts w:hint="eastAsia" w:ascii="新宋体" w:hAnsi="新宋体" w:eastAsia="新宋体"/>
                <w:lang w:val="en-US"/>
              </w:rPr>
              <w:tab/>
            </w:r>
            <w:r>
              <w:rPr>
                <w:rFonts w:hint="eastAsia" w:ascii="新宋体" w:hAnsi="新宋体" w:eastAsia="新宋体"/>
              </w:rPr>
              <w:t>字母、数字和特殊字符</w:t>
            </w:r>
            <w:r>
              <w:rPr>
                <w:rFonts w:hint="eastAsia" w:ascii="新宋体" w:hAnsi="新宋体" w:eastAsia="新宋体"/>
                <w:lang w:val="en-US"/>
              </w:rPr>
              <w:t xml:space="preserve"> </w:t>
            </w:r>
          </w:p>
          <w:p w14:paraId="2471399E">
            <w:pPr>
              <w:rPr>
                <w:rFonts w:ascii="新宋体" w:hAnsi="新宋体" w:eastAsia="新宋体"/>
                <w:lang w:val="en-US"/>
              </w:rPr>
            </w:pPr>
            <w:r>
              <w:rPr>
                <w:rFonts w:ascii="新宋体" w:hAnsi="新宋体" w:eastAsia="新宋体"/>
                <w:lang w:val="en-US"/>
              </w:rPr>
              <w:t>MM</w:t>
            </w:r>
            <w:r>
              <w:rPr>
                <w:rFonts w:hint="eastAsia" w:ascii="新宋体" w:hAnsi="新宋体" w:eastAsia="新宋体"/>
                <w:lang w:val="en-US"/>
              </w:rPr>
              <w:tab/>
            </w:r>
            <w:r>
              <w:rPr>
                <w:rFonts w:hint="eastAsia" w:ascii="新宋体" w:hAnsi="新宋体" w:eastAsia="新宋体"/>
                <w:lang w:val="en-US"/>
              </w:rPr>
              <w:tab/>
            </w:r>
            <w:r>
              <w:rPr>
                <w:rFonts w:hint="eastAsia" w:ascii="新宋体" w:hAnsi="新宋体" w:eastAsia="新宋体"/>
              </w:rPr>
              <w:t>月</w:t>
            </w:r>
          </w:p>
          <w:p w14:paraId="115EE610">
            <w:pPr>
              <w:rPr>
                <w:rFonts w:ascii="新宋体" w:hAnsi="新宋体" w:eastAsia="新宋体"/>
                <w:lang w:val="en-US"/>
              </w:rPr>
            </w:pPr>
            <w:r>
              <w:rPr>
                <w:rFonts w:ascii="新宋体" w:hAnsi="新宋体" w:eastAsia="新宋体"/>
                <w:lang w:val="en-US"/>
              </w:rPr>
              <w:t xml:space="preserve">DD </w:t>
            </w:r>
            <w:r>
              <w:rPr>
                <w:rFonts w:hint="eastAsia" w:ascii="新宋体" w:hAnsi="新宋体" w:eastAsia="新宋体"/>
              </w:rPr>
              <w:t>日</w:t>
            </w:r>
          </w:p>
          <w:p w14:paraId="13D5BC58">
            <w:pPr>
              <w:rPr>
                <w:rFonts w:ascii="新宋体" w:hAnsi="新宋体" w:eastAsia="新宋体"/>
                <w:lang w:val="en-US"/>
              </w:rPr>
            </w:pPr>
            <w:r>
              <w:rPr>
                <w:rFonts w:ascii="新宋体" w:hAnsi="新宋体" w:eastAsia="新宋体"/>
                <w:lang w:val="en-US"/>
              </w:rPr>
              <w:t xml:space="preserve">YY </w:t>
            </w:r>
            <w:r>
              <w:rPr>
                <w:rFonts w:hint="eastAsia" w:ascii="新宋体" w:hAnsi="新宋体" w:eastAsia="新宋体"/>
                <w:lang w:val="en-US"/>
              </w:rPr>
              <w:tab/>
            </w:r>
            <w:r>
              <w:rPr>
                <w:rFonts w:hint="eastAsia" w:ascii="新宋体" w:hAnsi="新宋体" w:eastAsia="新宋体"/>
              </w:rPr>
              <w:t>年</w:t>
            </w:r>
          </w:p>
          <w:p w14:paraId="509694CB">
            <w:pPr>
              <w:rPr>
                <w:rFonts w:ascii="新宋体" w:hAnsi="新宋体" w:eastAsia="新宋体"/>
                <w:lang w:val="en-US"/>
              </w:rPr>
            </w:pPr>
            <w:r>
              <w:rPr>
                <w:rFonts w:hint="eastAsia" w:ascii="新宋体" w:hAnsi="新宋体" w:eastAsia="新宋体"/>
                <w:lang w:val="en-US"/>
              </w:rPr>
              <w:t>h</w:t>
            </w:r>
            <w:r>
              <w:rPr>
                <w:rFonts w:ascii="新宋体" w:hAnsi="新宋体" w:eastAsia="新宋体"/>
                <w:lang w:val="en-US"/>
              </w:rPr>
              <w:t>h</w:t>
            </w:r>
            <w:r>
              <w:rPr>
                <w:rFonts w:hint="eastAsia" w:ascii="新宋体" w:hAnsi="新宋体" w:eastAsia="新宋体"/>
                <w:lang w:val="en-US"/>
              </w:rPr>
              <w:tab/>
            </w:r>
            <w:r>
              <w:rPr>
                <w:rFonts w:hint="eastAsia" w:ascii="新宋体" w:hAnsi="新宋体" w:eastAsia="新宋体"/>
                <w:lang w:val="en-US"/>
              </w:rPr>
              <w:tab/>
            </w:r>
            <w:r>
              <w:rPr>
                <w:rFonts w:hint="eastAsia" w:ascii="新宋体" w:hAnsi="新宋体" w:eastAsia="新宋体"/>
              </w:rPr>
              <w:t>小时</w:t>
            </w:r>
          </w:p>
          <w:p w14:paraId="3CD97537">
            <w:pPr>
              <w:rPr>
                <w:rFonts w:ascii="新宋体" w:hAnsi="新宋体" w:eastAsia="新宋体"/>
                <w:lang w:val="en-US"/>
              </w:rPr>
            </w:pPr>
            <w:r>
              <w:rPr>
                <w:rFonts w:hint="eastAsia" w:ascii="新宋体" w:hAnsi="新宋体" w:eastAsia="新宋体"/>
                <w:lang w:val="en-US"/>
              </w:rPr>
              <w:t>m</w:t>
            </w:r>
            <w:r>
              <w:rPr>
                <w:rFonts w:ascii="新宋体" w:hAnsi="新宋体" w:eastAsia="新宋体"/>
                <w:lang w:val="en-US"/>
              </w:rPr>
              <w:t>m</w:t>
            </w:r>
            <w:r>
              <w:rPr>
                <w:rFonts w:hint="eastAsia" w:ascii="新宋体" w:hAnsi="新宋体" w:eastAsia="新宋体"/>
                <w:lang w:val="en-US"/>
              </w:rPr>
              <w:tab/>
            </w:r>
            <w:r>
              <w:rPr>
                <w:rFonts w:hint="eastAsia" w:ascii="新宋体" w:hAnsi="新宋体" w:eastAsia="新宋体"/>
                <w:lang w:val="en-US"/>
              </w:rPr>
              <w:tab/>
            </w:r>
            <w:r>
              <w:rPr>
                <w:rFonts w:hint="eastAsia" w:ascii="新宋体" w:hAnsi="新宋体" w:eastAsia="新宋体"/>
              </w:rPr>
              <w:t>分</w:t>
            </w:r>
          </w:p>
          <w:p w14:paraId="40E4F4F7">
            <w:pPr>
              <w:rPr>
                <w:rFonts w:ascii="新宋体" w:hAnsi="新宋体" w:eastAsia="新宋体"/>
              </w:rPr>
            </w:pPr>
            <w:r>
              <w:rPr>
                <w:rFonts w:hint="eastAsia" w:ascii="新宋体" w:hAnsi="新宋体" w:eastAsia="新宋体"/>
              </w:rPr>
              <w:t>s</w:t>
            </w:r>
            <w:r>
              <w:rPr>
                <w:rFonts w:ascii="新宋体" w:hAnsi="新宋体" w:eastAsia="新宋体"/>
              </w:rPr>
              <w:t>s</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秒</w:t>
            </w:r>
          </w:p>
          <w:p w14:paraId="01BE2618">
            <w:pPr>
              <w:rPr>
                <w:rFonts w:ascii="新宋体" w:hAnsi="新宋体" w:eastAsia="新宋体"/>
              </w:rPr>
            </w:pPr>
            <w:r>
              <w:rPr>
                <w:rFonts w:hint="eastAsia" w:ascii="新宋体" w:hAnsi="新宋体" w:eastAsia="新宋体"/>
              </w:rPr>
              <w:t>b</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数据的二进制表示，后跟数字表示位（bit）的个数</w:t>
            </w:r>
          </w:p>
          <w:p w14:paraId="1FAD3F17">
            <w:pPr>
              <w:rPr>
                <w:rFonts w:ascii="新宋体" w:hAnsi="新宋体" w:eastAsia="新宋体"/>
              </w:rPr>
            </w:pPr>
            <w:r>
              <w:rPr>
                <w:rFonts w:hint="eastAsia" w:ascii="新宋体" w:hAnsi="新宋体" w:eastAsia="新宋体"/>
              </w:rPr>
              <w:t>B</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用于表示变长的二进制数，后跟数字表示二进制数据所占字节（Byte）的个数</w:t>
            </w:r>
          </w:p>
          <w:p w14:paraId="2C7C25CA">
            <w:pPr>
              <w:rPr>
                <w:rFonts w:ascii="新宋体" w:hAnsi="新宋体" w:eastAsia="新宋体"/>
              </w:rPr>
            </w:pPr>
            <w:r>
              <w:rPr>
                <w:rFonts w:ascii="新宋体" w:hAnsi="新宋体" w:eastAsia="新宋体"/>
              </w:rPr>
              <w:t>z</w:t>
            </w:r>
            <w:r>
              <w:rPr>
                <w:rFonts w:hint="eastAsia" w:ascii="新宋体" w:hAnsi="新宋体" w:eastAsia="新宋体"/>
              </w:rPr>
              <w:tab/>
            </w:r>
            <w:r>
              <w:rPr>
                <w:rFonts w:ascii="新宋体" w:hAnsi="新宋体" w:eastAsia="新宋体"/>
              </w:rPr>
              <w:tab/>
            </w:r>
            <w:r>
              <w:rPr>
                <w:rFonts w:hint="eastAsia" w:ascii="新宋体" w:hAnsi="新宋体" w:eastAsia="新宋体"/>
              </w:rPr>
              <w:t>按</w:t>
            </w:r>
            <w:r>
              <w:rPr>
                <w:rFonts w:ascii="新宋体" w:hAnsi="新宋体" w:eastAsia="新宋体"/>
              </w:rPr>
              <w:t>GB/T 15120</w:t>
            </w:r>
            <w:r>
              <w:rPr>
                <w:rFonts w:hint="eastAsia" w:ascii="新宋体" w:hAnsi="新宋体" w:eastAsia="新宋体"/>
              </w:rPr>
              <w:t>和</w:t>
            </w:r>
            <w:r>
              <w:rPr>
                <w:rFonts w:ascii="新宋体" w:hAnsi="新宋体" w:eastAsia="新宋体"/>
              </w:rPr>
              <w:t>GB/T 17552</w:t>
            </w:r>
            <w:r>
              <w:rPr>
                <w:rFonts w:hint="eastAsia" w:ascii="新宋体" w:hAnsi="新宋体" w:eastAsia="新宋体"/>
              </w:rPr>
              <w:t>的</w:t>
            </w:r>
            <w:r>
              <w:rPr>
                <w:rFonts w:ascii="新宋体" w:hAnsi="新宋体" w:eastAsia="新宋体"/>
              </w:rPr>
              <w:t>2</w:t>
            </w:r>
            <w:r>
              <w:rPr>
                <w:rFonts w:hint="eastAsia" w:ascii="新宋体" w:hAnsi="新宋体" w:eastAsia="新宋体"/>
              </w:rPr>
              <w:t>、</w:t>
            </w:r>
            <w:r>
              <w:rPr>
                <w:rFonts w:ascii="新宋体" w:hAnsi="新宋体" w:eastAsia="新宋体"/>
              </w:rPr>
              <w:t>3</w:t>
            </w:r>
            <w:r>
              <w:rPr>
                <w:rFonts w:hint="eastAsia" w:ascii="新宋体" w:hAnsi="新宋体" w:eastAsia="新宋体"/>
              </w:rPr>
              <w:t>磁道编码</w:t>
            </w:r>
          </w:p>
          <w:p w14:paraId="6C3C7C1B">
            <w:pPr>
              <w:rPr>
                <w:rFonts w:ascii="新宋体" w:hAnsi="新宋体" w:eastAsia="新宋体"/>
              </w:rPr>
            </w:pPr>
            <w:r>
              <w:rPr>
                <w:rFonts w:ascii="新宋体" w:hAnsi="新宋体" w:eastAsia="新宋体"/>
              </w:rPr>
              <w:t>cn</w:t>
            </w:r>
            <w:r>
              <w:rPr>
                <w:rFonts w:ascii="新宋体" w:hAnsi="新宋体" w:eastAsia="新宋体"/>
              </w:rPr>
              <w:tab/>
            </w:r>
            <w:r>
              <w:rPr>
                <w:rFonts w:hint="eastAsia" w:ascii="新宋体" w:hAnsi="新宋体" w:eastAsia="新宋体"/>
              </w:rPr>
              <w:tab/>
            </w:r>
            <w:r>
              <w:rPr>
                <w:rFonts w:ascii="新宋体" w:hAnsi="新宋体" w:eastAsia="新宋体"/>
              </w:rPr>
              <w:t>BCD</w:t>
            </w:r>
            <w:r>
              <w:rPr>
                <w:rFonts w:hint="eastAsia" w:ascii="新宋体" w:hAnsi="新宋体" w:eastAsia="新宋体"/>
              </w:rPr>
              <w:t>压缩编码数值</w:t>
            </w:r>
          </w:p>
        </w:tc>
      </w:tr>
      <w:tr w14:paraId="6172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Pr>
          <w:p w14:paraId="253A1AAF">
            <w:pPr>
              <w:rPr>
                <w:rFonts w:ascii="新宋体" w:hAnsi="新宋体" w:eastAsia="新宋体"/>
              </w:rPr>
            </w:pPr>
            <w:r>
              <w:rPr>
                <w:rFonts w:ascii="新宋体" w:hAnsi="新宋体" w:eastAsia="新宋体"/>
              </w:rPr>
              <w:t>5</w:t>
            </w:r>
          </w:p>
        </w:tc>
        <w:tc>
          <w:tcPr>
            <w:tcW w:w="1740" w:type="dxa"/>
            <w:vMerge w:val="continue"/>
            <w:shd w:val="clear" w:color="auto" w:fill="auto"/>
          </w:tcPr>
          <w:p w14:paraId="12D57638">
            <w:pPr>
              <w:jc w:val="center"/>
              <w:rPr>
                <w:rFonts w:ascii="新宋体" w:hAnsi="新宋体" w:eastAsia="新宋体"/>
              </w:rPr>
            </w:pPr>
          </w:p>
        </w:tc>
        <w:tc>
          <w:tcPr>
            <w:tcW w:w="7251" w:type="dxa"/>
            <w:shd w:val="clear" w:color="auto" w:fill="auto"/>
          </w:tcPr>
          <w:p w14:paraId="3A4FA492">
            <w:pPr>
              <w:rPr>
                <w:rFonts w:ascii="新宋体" w:hAnsi="新宋体" w:eastAsia="新宋体"/>
              </w:rPr>
            </w:pPr>
            <w:r>
              <w:rPr>
                <w:rFonts w:hint="eastAsia" w:ascii="新宋体" w:hAnsi="新宋体" w:eastAsia="新宋体"/>
              </w:rPr>
              <w:t>SON键名命名规范，首字母小写，采用驼峰命名法。如用户名：“userName”，避免仅使用数字来定义键名</w:t>
            </w:r>
          </w:p>
        </w:tc>
      </w:tr>
      <w:tr w14:paraId="56A3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8" w:type="dxa"/>
          </w:tcPr>
          <w:p w14:paraId="3FDB3EA8">
            <w:pPr>
              <w:rPr>
                <w:rFonts w:ascii="新宋体" w:hAnsi="新宋体" w:eastAsia="新宋体"/>
              </w:rPr>
            </w:pPr>
            <w:r>
              <w:rPr>
                <w:rFonts w:ascii="新宋体" w:hAnsi="新宋体" w:eastAsia="新宋体"/>
              </w:rPr>
              <w:t>6</w:t>
            </w:r>
          </w:p>
        </w:tc>
        <w:tc>
          <w:tcPr>
            <w:tcW w:w="1740" w:type="dxa"/>
            <w:vMerge w:val="restart"/>
            <w:shd w:val="clear" w:color="auto" w:fill="auto"/>
          </w:tcPr>
          <w:p w14:paraId="4E5752BB">
            <w:pPr>
              <w:jc w:val="center"/>
              <w:rPr>
                <w:rFonts w:ascii="新宋体" w:hAnsi="新宋体" w:eastAsia="新宋体"/>
              </w:rPr>
            </w:pPr>
          </w:p>
          <w:p w14:paraId="0082B7A9">
            <w:pPr>
              <w:jc w:val="center"/>
              <w:rPr>
                <w:rFonts w:ascii="新宋体" w:hAnsi="新宋体" w:eastAsia="新宋体"/>
                <w:bCs/>
              </w:rPr>
            </w:pPr>
            <w:bookmarkStart w:id="14" w:name="_Toc22567"/>
            <w:r>
              <w:rPr>
                <w:rFonts w:hint="eastAsia" w:ascii="新宋体" w:hAnsi="新宋体" w:eastAsia="新宋体"/>
                <w:bCs/>
              </w:rPr>
              <w:t>接口权限认证</w:t>
            </w:r>
            <w:bookmarkEnd w:id="14"/>
          </w:p>
          <w:p w14:paraId="7ABB6B88">
            <w:pPr>
              <w:jc w:val="center"/>
              <w:rPr>
                <w:rFonts w:ascii="新宋体" w:hAnsi="新宋体" w:eastAsia="新宋体"/>
              </w:rPr>
            </w:pPr>
          </w:p>
        </w:tc>
        <w:tc>
          <w:tcPr>
            <w:tcW w:w="7251" w:type="dxa"/>
            <w:shd w:val="clear" w:color="auto" w:fill="auto"/>
          </w:tcPr>
          <w:p w14:paraId="02601B72">
            <w:pPr>
              <w:rPr>
                <w:rFonts w:ascii="新宋体" w:hAnsi="新宋体" w:eastAsia="新宋体"/>
              </w:rPr>
            </w:pPr>
            <w:r>
              <w:rPr>
                <w:rFonts w:hint="eastAsia" w:ascii="新宋体" w:hAnsi="新宋体" w:eastAsia="新宋体"/>
              </w:rPr>
              <w:t>AppId:开放平台产品ID，由银联商务提供</w:t>
            </w:r>
          </w:p>
          <w:p w14:paraId="086872C4">
            <w:pPr>
              <w:rPr>
                <w:rFonts w:ascii="新宋体" w:hAnsi="新宋体" w:eastAsia="新宋体"/>
              </w:rPr>
            </w:pPr>
            <w:r>
              <w:rPr>
                <w:rFonts w:hint="eastAsia" w:ascii="新宋体" w:hAnsi="新宋体" w:eastAsia="新宋体"/>
              </w:rPr>
              <w:t>AppKey：开放平台产品密钥，由银联商务提供</w:t>
            </w:r>
          </w:p>
        </w:tc>
      </w:tr>
      <w:tr w14:paraId="237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48" w:type="dxa"/>
          </w:tcPr>
          <w:p w14:paraId="676E8080">
            <w:pPr>
              <w:rPr>
                <w:rFonts w:ascii="新宋体" w:hAnsi="新宋体" w:eastAsia="新宋体"/>
              </w:rPr>
            </w:pPr>
            <w:r>
              <w:rPr>
                <w:rFonts w:ascii="新宋体" w:hAnsi="新宋体" w:eastAsia="新宋体"/>
              </w:rPr>
              <w:t>7</w:t>
            </w:r>
          </w:p>
        </w:tc>
        <w:tc>
          <w:tcPr>
            <w:tcW w:w="1740" w:type="dxa"/>
            <w:vMerge w:val="continue"/>
            <w:shd w:val="clear" w:color="auto" w:fill="auto"/>
          </w:tcPr>
          <w:p w14:paraId="43D822CE">
            <w:pPr>
              <w:jc w:val="center"/>
              <w:rPr>
                <w:rFonts w:ascii="新宋体" w:hAnsi="新宋体" w:eastAsia="新宋体"/>
              </w:rPr>
            </w:pPr>
          </w:p>
        </w:tc>
        <w:tc>
          <w:tcPr>
            <w:tcW w:w="7251" w:type="dxa"/>
            <w:shd w:val="clear" w:color="auto" w:fill="auto"/>
          </w:tcPr>
          <w:p w14:paraId="3695F5DA">
            <w:pPr>
              <w:rPr>
                <w:rFonts w:ascii="新宋体" w:hAnsi="新宋体" w:eastAsia="新宋体"/>
                <w:bCs/>
              </w:rPr>
            </w:pPr>
            <w:bookmarkStart w:id="15" w:name="_Toc25999"/>
            <w:r>
              <w:rPr>
                <w:rFonts w:hint="eastAsia" w:ascii="新宋体" w:hAnsi="新宋体" w:eastAsia="新宋体"/>
                <w:bCs/>
              </w:rPr>
              <w:t>accessToken获取</w:t>
            </w:r>
            <w:bookmarkEnd w:id="15"/>
          </w:p>
          <w:p w14:paraId="59EE5CA7">
            <w:pPr>
              <w:rPr>
                <w:rFonts w:ascii="新宋体" w:hAnsi="新宋体" w:eastAsia="新宋体"/>
              </w:rPr>
            </w:pPr>
            <w:r>
              <w:rPr>
                <w:rFonts w:hint="eastAsia" w:ascii="新宋体" w:hAnsi="新宋体" w:eastAsia="新宋体"/>
              </w:rPr>
              <w:t>接口测试地址：</w:t>
            </w:r>
            <w:r>
              <w:fldChar w:fldCharType="begin"/>
            </w:r>
            <w:r>
              <w:instrText xml:space="preserve"> HYPERLINK "http://58.247.0.18:29015/v1/token/access" </w:instrText>
            </w:r>
            <w:r>
              <w:fldChar w:fldCharType="separate"/>
            </w:r>
            <w:r>
              <w:rPr>
                <w:rFonts w:hint="eastAsia" w:ascii="新宋体" w:hAnsi="新宋体" w:eastAsia="新宋体"/>
              </w:rPr>
              <w:t>https://test-api-open.chinaums.com/v1/token/access</w:t>
            </w:r>
            <w:r>
              <w:rPr>
                <w:rFonts w:hint="eastAsia" w:ascii="新宋体" w:hAnsi="新宋体" w:eastAsia="新宋体"/>
              </w:rPr>
              <w:fldChar w:fldCharType="end"/>
            </w:r>
          </w:p>
          <w:p w14:paraId="0EBDAC2F">
            <w:pPr>
              <w:rPr>
                <w:rFonts w:ascii="新宋体" w:hAnsi="新宋体" w:eastAsia="新宋体"/>
              </w:rPr>
            </w:pPr>
            <w:r>
              <w:rPr>
                <w:rFonts w:hint="eastAsia" w:ascii="新宋体" w:hAnsi="新宋体" w:eastAsia="新宋体"/>
              </w:rPr>
              <w:t>接口生产地址：</w:t>
            </w:r>
            <w:r>
              <w:fldChar w:fldCharType="begin"/>
            </w:r>
            <w:r>
              <w:instrText xml:space="preserve"> HYPERLINK "https://api-mop.chinaums.com/v1/token/access" </w:instrText>
            </w:r>
            <w:r>
              <w:fldChar w:fldCharType="separate"/>
            </w:r>
            <w:r>
              <w:rPr>
                <w:rFonts w:hint="eastAsia" w:ascii="新宋体" w:hAnsi="新宋体" w:eastAsia="新宋体"/>
              </w:rPr>
              <w:t>https://api-mop.chinaums.com/v1/token/access</w:t>
            </w:r>
            <w:r>
              <w:rPr>
                <w:rFonts w:hint="eastAsia" w:ascii="新宋体" w:hAnsi="新宋体" w:eastAsia="新宋体"/>
              </w:rPr>
              <w:fldChar w:fldCharType="end"/>
            </w:r>
          </w:p>
          <w:p w14:paraId="50C04031">
            <w:pPr>
              <w:rPr>
                <w:rFonts w:ascii="新宋体" w:hAnsi="新宋体" w:eastAsia="新宋体"/>
              </w:rPr>
            </w:pPr>
          </w:p>
        </w:tc>
      </w:tr>
      <w:tr w14:paraId="0EA9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8" w:type="dxa"/>
          </w:tcPr>
          <w:p w14:paraId="253CFFB0">
            <w:pPr>
              <w:rPr>
                <w:rFonts w:ascii="新宋体" w:hAnsi="新宋体" w:eastAsia="新宋体"/>
              </w:rPr>
            </w:pPr>
            <w:r>
              <w:rPr>
                <w:rFonts w:ascii="新宋体" w:hAnsi="新宋体" w:eastAsia="新宋体"/>
              </w:rPr>
              <w:t>8</w:t>
            </w:r>
          </w:p>
        </w:tc>
        <w:tc>
          <w:tcPr>
            <w:tcW w:w="1740" w:type="dxa"/>
            <w:vMerge w:val="restart"/>
            <w:shd w:val="clear" w:color="auto" w:fill="auto"/>
          </w:tcPr>
          <w:p w14:paraId="129AB9F2">
            <w:pPr>
              <w:jc w:val="center"/>
              <w:rPr>
                <w:rFonts w:ascii="新宋体" w:hAnsi="新宋体" w:eastAsia="新宋体"/>
              </w:rPr>
            </w:pPr>
          </w:p>
          <w:p w14:paraId="59619F8E">
            <w:pPr>
              <w:jc w:val="center"/>
              <w:rPr>
                <w:rFonts w:ascii="新宋体" w:hAnsi="新宋体" w:eastAsia="新宋体"/>
              </w:rPr>
            </w:pPr>
          </w:p>
          <w:p w14:paraId="26D566C7">
            <w:pPr>
              <w:jc w:val="center"/>
              <w:rPr>
                <w:rFonts w:ascii="新宋体" w:hAnsi="新宋体" w:eastAsia="新宋体"/>
              </w:rPr>
            </w:pPr>
          </w:p>
          <w:p w14:paraId="0CB554CA">
            <w:pPr>
              <w:jc w:val="center"/>
              <w:rPr>
                <w:rFonts w:ascii="新宋体" w:hAnsi="新宋体" w:eastAsia="新宋体"/>
                <w:bCs/>
              </w:rPr>
            </w:pPr>
            <w:bookmarkStart w:id="16" w:name="_Toc18999"/>
            <w:r>
              <w:rPr>
                <w:rFonts w:hint="eastAsia" w:ascii="新宋体" w:hAnsi="新宋体" w:eastAsia="新宋体"/>
                <w:bCs/>
              </w:rPr>
              <w:t>基础接口</w:t>
            </w:r>
            <w:bookmarkEnd w:id="16"/>
          </w:p>
          <w:p w14:paraId="57F19DD4">
            <w:pPr>
              <w:jc w:val="center"/>
              <w:rPr>
                <w:rFonts w:ascii="新宋体" w:hAnsi="新宋体" w:eastAsia="新宋体"/>
              </w:rPr>
            </w:pPr>
          </w:p>
        </w:tc>
        <w:tc>
          <w:tcPr>
            <w:tcW w:w="7251" w:type="dxa"/>
            <w:shd w:val="clear" w:color="auto" w:fill="auto"/>
          </w:tcPr>
          <w:p w14:paraId="2A2051E3">
            <w:pPr>
              <w:rPr>
                <w:rFonts w:ascii="新宋体" w:hAnsi="新宋体" w:eastAsia="新宋体"/>
              </w:rPr>
            </w:pPr>
            <w:bookmarkStart w:id="17" w:name="_Toc986"/>
            <w:r>
              <w:rPr>
                <w:rFonts w:hint="eastAsia" w:ascii="新宋体" w:hAnsi="新宋体" w:eastAsia="新宋体"/>
              </w:rPr>
              <w:t>设备绑定接口</w:t>
            </w:r>
            <w:bookmarkEnd w:id="17"/>
            <w:r>
              <w:rPr>
                <w:rFonts w:ascii="新宋体" w:hAnsi="新宋体" w:eastAsia="新宋体"/>
              </w:rPr>
              <w:br w:type="textWrapping"/>
            </w:r>
            <w:r>
              <w:rPr>
                <w:rFonts w:hint="eastAsia" w:ascii="新宋体" w:hAnsi="新宋体" w:eastAsia="新宋体"/>
              </w:rPr>
              <w:t>当商户收银机软件需要绑定悦钱进设备时，通过设备绑定接口，输入分支机构编号+设备激活码进行绑定。</w:t>
            </w:r>
          </w:p>
          <w:p w14:paraId="667272C7">
            <w:pPr>
              <w:rPr>
                <w:rFonts w:ascii="新宋体" w:hAnsi="新宋体" w:eastAsia="新宋体"/>
              </w:rPr>
            </w:pPr>
            <w:r>
              <w:rPr>
                <w:rFonts w:hint="eastAsia" w:ascii="新宋体" w:hAnsi="新宋体" w:eastAsia="新宋体"/>
              </w:rPr>
              <w:t>后端会校验分支机构是否一致，激活码是否存在，终端设备是否启用，终端信息注册到阿里云</w:t>
            </w:r>
          </w:p>
        </w:tc>
      </w:tr>
      <w:tr w14:paraId="6D74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8" w:type="dxa"/>
          </w:tcPr>
          <w:p w14:paraId="6656EAC0">
            <w:pPr>
              <w:rPr>
                <w:rFonts w:ascii="新宋体" w:hAnsi="新宋体" w:eastAsia="新宋体"/>
              </w:rPr>
            </w:pPr>
            <w:r>
              <w:rPr>
                <w:rFonts w:ascii="新宋体" w:hAnsi="新宋体" w:eastAsia="新宋体"/>
              </w:rPr>
              <w:t>9</w:t>
            </w:r>
          </w:p>
        </w:tc>
        <w:tc>
          <w:tcPr>
            <w:tcW w:w="1740" w:type="dxa"/>
            <w:vMerge w:val="continue"/>
            <w:shd w:val="clear" w:color="auto" w:fill="auto"/>
          </w:tcPr>
          <w:p w14:paraId="72336D73">
            <w:pPr>
              <w:jc w:val="center"/>
              <w:rPr>
                <w:rFonts w:ascii="新宋体" w:hAnsi="新宋体" w:eastAsia="新宋体"/>
              </w:rPr>
            </w:pPr>
          </w:p>
        </w:tc>
        <w:tc>
          <w:tcPr>
            <w:tcW w:w="7251" w:type="dxa"/>
            <w:shd w:val="clear" w:color="auto" w:fill="auto"/>
          </w:tcPr>
          <w:p w14:paraId="31214ECD">
            <w:pPr>
              <w:rPr>
                <w:rFonts w:ascii="新宋体" w:hAnsi="新宋体" w:eastAsia="新宋体"/>
                <w:bCs/>
              </w:rPr>
            </w:pPr>
            <w:bookmarkStart w:id="18" w:name="_Toc25147"/>
            <w:r>
              <w:rPr>
                <w:rFonts w:hint="eastAsia" w:ascii="新宋体" w:hAnsi="新宋体" w:eastAsia="新宋体"/>
                <w:bCs/>
              </w:rPr>
              <w:t>API对应的URL</w:t>
            </w:r>
            <w:bookmarkEnd w:id="18"/>
          </w:p>
          <w:p w14:paraId="0CFA8C3F">
            <w:pPr>
              <w:rPr>
                <w:rFonts w:ascii="新宋体" w:hAnsi="新宋体" w:eastAsia="新宋体"/>
              </w:rPr>
            </w:pPr>
            <w:r>
              <w:rPr>
                <w:rFonts w:hint="eastAsia" w:ascii="新宋体" w:hAnsi="新宋体" w:eastAsia="新宋体"/>
              </w:rPr>
              <w:t xml:space="preserve">测试环境：https://test-api-open.chinaums.com/v1/yunmis/device/bang </w:t>
            </w:r>
          </w:p>
          <w:p w14:paraId="5A8673C2">
            <w:pPr>
              <w:rPr>
                <w:rFonts w:ascii="新宋体" w:hAnsi="新宋体" w:eastAsia="新宋体"/>
              </w:rPr>
            </w:pPr>
            <w:r>
              <w:rPr>
                <w:rFonts w:hint="eastAsia" w:ascii="新宋体" w:hAnsi="新宋体" w:eastAsia="新宋体"/>
              </w:rPr>
              <w:t xml:space="preserve">生产环境：https://api-mop.chinaums.com/v1/yunmis/device/bang </w:t>
            </w:r>
          </w:p>
        </w:tc>
      </w:tr>
      <w:tr w14:paraId="74A4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8" w:type="dxa"/>
          </w:tcPr>
          <w:p w14:paraId="70A2B5BD">
            <w:pPr>
              <w:rPr>
                <w:rFonts w:ascii="新宋体" w:hAnsi="新宋体" w:eastAsia="新宋体"/>
              </w:rPr>
            </w:pPr>
            <w:r>
              <w:rPr>
                <w:rFonts w:ascii="新宋体" w:hAnsi="新宋体" w:eastAsia="新宋体"/>
              </w:rPr>
              <w:t>10</w:t>
            </w:r>
          </w:p>
        </w:tc>
        <w:tc>
          <w:tcPr>
            <w:tcW w:w="1740" w:type="dxa"/>
            <w:vMerge w:val="continue"/>
            <w:shd w:val="clear" w:color="auto" w:fill="auto"/>
          </w:tcPr>
          <w:p w14:paraId="0E69E906">
            <w:pPr>
              <w:jc w:val="center"/>
              <w:rPr>
                <w:rFonts w:ascii="新宋体" w:hAnsi="新宋体" w:eastAsia="新宋体"/>
              </w:rPr>
            </w:pPr>
          </w:p>
        </w:tc>
        <w:tc>
          <w:tcPr>
            <w:tcW w:w="7251" w:type="dxa"/>
            <w:shd w:val="clear" w:color="auto" w:fill="auto"/>
          </w:tcPr>
          <w:p w14:paraId="77E12073">
            <w:pPr>
              <w:rPr>
                <w:rFonts w:ascii="新宋体" w:hAnsi="新宋体" w:eastAsia="新宋体"/>
                <w:bCs/>
              </w:rPr>
            </w:pPr>
            <w:bookmarkStart w:id="19" w:name="_Toc28989"/>
            <w:r>
              <w:rPr>
                <w:rFonts w:hint="eastAsia" w:ascii="新宋体" w:hAnsi="新宋体" w:eastAsia="新宋体"/>
                <w:bCs/>
              </w:rPr>
              <w:t>请求方式</w:t>
            </w:r>
            <w:bookmarkEnd w:id="19"/>
            <w:r>
              <w:rPr>
                <w:rFonts w:ascii="新宋体" w:hAnsi="新宋体" w:eastAsia="新宋体"/>
                <w:bCs/>
              </w:rPr>
              <w:t>：</w:t>
            </w:r>
            <w:r>
              <w:rPr>
                <w:rFonts w:hint="eastAsia" w:ascii="新宋体" w:hAnsi="新宋体" w:eastAsia="新宋体"/>
                <w:bCs/>
              </w:rPr>
              <w:t>P</w:t>
            </w:r>
            <w:r>
              <w:rPr>
                <w:rFonts w:ascii="新宋体" w:hAnsi="新宋体" w:eastAsia="新宋体"/>
                <w:bCs/>
              </w:rPr>
              <w:t>OST</w:t>
            </w:r>
          </w:p>
          <w:p w14:paraId="346EB5F2">
            <w:pPr>
              <w:rPr>
                <w:rFonts w:ascii="新宋体" w:hAnsi="新宋体" w:eastAsia="新宋体"/>
                <w:bCs/>
              </w:rPr>
            </w:pPr>
            <w:bookmarkStart w:id="20" w:name="_Toc13799"/>
            <w:r>
              <w:rPr>
                <w:rFonts w:hint="eastAsia" w:ascii="新宋体" w:hAnsi="新宋体" w:eastAsia="新宋体"/>
                <w:bCs/>
              </w:rPr>
              <w:t>报文协议</w:t>
            </w:r>
            <w:bookmarkEnd w:id="20"/>
            <w:r>
              <w:rPr>
                <w:rFonts w:ascii="新宋体" w:hAnsi="新宋体" w:eastAsia="新宋体"/>
                <w:bCs/>
              </w:rPr>
              <w:t>：</w:t>
            </w:r>
            <w:r>
              <w:rPr>
                <w:rFonts w:hint="eastAsia" w:ascii="新宋体" w:hAnsi="新宋体" w:eastAsia="新宋体"/>
                <w:bCs/>
              </w:rPr>
              <w:t>HTTPS+JSON</w:t>
            </w:r>
          </w:p>
        </w:tc>
      </w:tr>
      <w:tr w14:paraId="22E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8" w:type="dxa"/>
          </w:tcPr>
          <w:p w14:paraId="3F4DCD82">
            <w:pPr>
              <w:rPr>
                <w:rFonts w:ascii="新宋体" w:hAnsi="新宋体" w:eastAsia="新宋体"/>
              </w:rPr>
            </w:pPr>
            <w:r>
              <w:rPr>
                <w:rFonts w:ascii="新宋体" w:hAnsi="新宋体" w:eastAsia="新宋体"/>
              </w:rPr>
              <w:t>11</w:t>
            </w:r>
          </w:p>
        </w:tc>
        <w:tc>
          <w:tcPr>
            <w:tcW w:w="1740" w:type="dxa"/>
            <w:vMerge w:val="continue"/>
            <w:shd w:val="clear" w:color="auto" w:fill="auto"/>
          </w:tcPr>
          <w:p w14:paraId="6DCB0C42">
            <w:pPr>
              <w:jc w:val="center"/>
              <w:rPr>
                <w:rFonts w:ascii="新宋体" w:hAnsi="新宋体" w:eastAsia="新宋体"/>
              </w:rPr>
            </w:pPr>
          </w:p>
        </w:tc>
        <w:tc>
          <w:tcPr>
            <w:tcW w:w="7251" w:type="dxa"/>
            <w:shd w:val="clear" w:color="auto" w:fill="auto"/>
          </w:tcPr>
          <w:p w14:paraId="2963DE3E">
            <w:pPr>
              <w:rPr>
                <w:rFonts w:ascii="新宋体" w:hAnsi="新宋体" w:eastAsia="新宋体"/>
                <w:bCs/>
              </w:rPr>
            </w:pPr>
            <w:bookmarkStart w:id="21" w:name="_Toc13191"/>
            <w:r>
              <w:rPr>
                <w:rFonts w:hint="eastAsia" w:ascii="新宋体" w:hAnsi="新宋体" w:eastAsia="新宋体"/>
                <w:bCs/>
              </w:rPr>
              <w:t>请求header参数</w:t>
            </w:r>
            <w:bookmarkEnd w:id="21"/>
          </w:p>
          <w:p w14:paraId="22DB2D63">
            <w:pPr>
              <w:rPr>
                <w:rFonts w:ascii="新宋体" w:hAnsi="新宋体" w:eastAsia="新宋体"/>
              </w:rPr>
            </w:pPr>
            <w:r>
              <w:rPr>
                <w:rFonts w:ascii="新宋体" w:hAnsi="新宋体" w:eastAsia="新宋体"/>
                <w:lang w:val="en-US"/>
              </w:rPr>
              <w:drawing>
                <wp:inline distT="0" distB="0" distL="0" distR="0">
                  <wp:extent cx="3593465" cy="477520"/>
                  <wp:effectExtent l="0" t="0" r="698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56798" cy="486161"/>
                          </a:xfrm>
                          <a:prstGeom prst="rect">
                            <a:avLst/>
                          </a:prstGeom>
                          <a:noFill/>
                          <a:ln>
                            <a:noFill/>
                          </a:ln>
                        </pic:spPr>
                      </pic:pic>
                    </a:graphicData>
                  </a:graphic>
                </wp:inline>
              </w:drawing>
            </w:r>
          </w:p>
        </w:tc>
      </w:tr>
      <w:tr w14:paraId="5E3E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48" w:type="dxa"/>
          </w:tcPr>
          <w:p w14:paraId="66346B19">
            <w:pPr>
              <w:rPr>
                <w:rFonts w:ascii="新宋体" w:hAnsi="新宋体" w:eastAsia="新宋体"/>
              </w:rPr>
            </w:pPr>
            <w:r>
              <w:rPr>
                <w:rFonts w:ascii="新宋体" w:hAnsi="新宋体" w:eastAsia="新宋体"/>
              </w:rPr>
              <w:t>12</w:t>
            </w:r>
          </w:p>
        </w:tc>
        <w:tc>
          <w:tcPr>
            <w:tcW w:w="1740" w:type="dxa"/>
            <w:vMerge w:val="continue"/>
            <w:shd w:val="clear" w:color="auto" w:fill="auto"/>
          </w:tcPr>
          <w:p w14:paraId="78CEFB15">
            <w:pPr>
              <w:jc w:val="center"/>
              <w:rPr>
                <w:rFonts w:ascii="新宋体" w:hAnsi="新宋体" w:eastAsia="新宋体"/>
              </w:rPr>
            </w:pPr>
          </w:p>
        </w:tc>
        <w:tc>
          <w:tcPr>
            <w:tcW w:w="7251" w:type="dxa"/>
            <w:shd w:val="clear" w:color="auto" w:fill="auto"/>
          </w:tcPr>
          <w:p w14:paraId="04692491">
            <w:pPr>
              <w:rPr>
                <w:rFonts w:ascii="新宋体" w:hAnsi="新宋体" w:eastAsia="新宋体"/>
                <w:bCs/>
              </w:rPr>
            </w:pPr>
            <w:bookmarkStart w:id="22" w:name="_Toc13757"/>
            <w:r>
              <w:rPr>
                <w:rFonts w:hint="eastAsia" w:ascii="新宋体" w:hAnsi="新宋体" w:eastAsia="新宋体"/>
                <w:bCs/>
              </w:rPr>
              <w:t>请求body参数</w:t>
            </w:r>
            <w:bookmarkEnd w:id="22"/>
          </w:p>
          <w:tbl>
            <w:tblPr>
              <w:tblStyle w:val="10"/>
              <w:tblW w:w="6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1991"/>
              <w:gridCol w:w="844"/>
              <w:gridCol w:w="851"/>
              <w:gridCol w:w="567"/>
              <w:gridCol w:w="1559"/>
            </w:tblGrid>
            <w:tr w14:paraId="2FEF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5" w:type="dxa"/>
                  <w:gridSpan w:val="6"/>
                </w:tcPr>
                <w:p w14:paraId="13F77D76">
                  <w:pPr>
                    <w:rPr>
                      <w:rFonts w:ascii="新宋体" w:hAnsi="新宋体" w:eastAsia="新宋体"/>
                    </w:rPr>
                  </w:pPr>
                  <w:r>
                    <w:rPr>
                      <w:rFonts w:hint="eastAsia" w:ascii="新宋体" w:hAnsi="新宋体" w:eastAsia="新宋体"/>
                    </w:rPr>
                    <w:t>格式：JSON</w:t>
                  </w:r>
                </w:p>
              </w:tc>
            </w:tr>
            <w:tr w14:paraId="490A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71A21D79">
                  <w:pPr>
                    <w:rPr>
                      <w:rFonts w:ascii="新宋体" w:hAnsi="新宋体" w:eastAsia="新宋体"/>
                    </w:rPr>
                  </w:pPr>
                  <w:r>
                    <w:rPr>
                      <w:rFonts w:hint="eastAsia" w:ascii="新宋体" w:hAnsi="新宋体" w:eastAsia="新宋体"/>
                    </w:rPr>
                    <w:t>pid</w:t>
                  </w:r>
                </w:p>
              </w:tc>
              <w:tc>
                <w:tcPr>
                  <w:tcW w:w="1991" w:type="dxa"/>
                </w:tcPr>
                <w:p w14:paraId="7EDAE0A8">
                  <w:pPr>
                    <w:rPr>
                      <w:rFonts w:ascii="新宋体" w:hAnsi="新宋体" w:eastAsia="新宋体"/>
                    </w:rPr>
                  </w:pPr>
                  <w:r>
                    <w:rPr>
                      <w:rFonts w:hint="eastAsia" w:ascii="新宋体" w:hAnsi="新宋体" w:eastAsia="新宋体"/>
                    </w:rPr>
                    <w:t>收银机编号</w:t>
                  </w:r>
                </w:p>
              </w:tc>
              <w:tc>
                <w:tcPr>
                  <w:tcW w:w="844" w:type="dxa"/>
                </w:tcPr>
                <w:p w14:paraId="75CFA557">
                  <w:pPr>
                    <w:rPr>
                      <w:rFonts w:ascii="新宋体" w:hAnsi="新宋体" w:eastAsia="新宋体"/>
                    </w:rPr>
                  </w:pPr>
                  <w:r>
                    <w:rPr>
                      <w:rFonts w:hint="eastAsia" w:ascii="新宋体" w:hAnsi="新宋体" w:eastAsia="新宋体"/>
                    </w:rPr>
                    <w:t>String</w:t>
                  </w:r>
                </w:p>
              </w:tc>
              <w:tc>
                <w:tcPr>
                  <w:tcW w:w="851" w:type="dxa"/>
                </w:tcPr>
                <w:p w14:paraId="789025EF">
                  <w:pPr>
                    <w:rPr>
                      <w:rFonts w:ascii="新宋体" w:hAnsi="新宋体" w:eastAsia="新宋体"/>
                    </w:rPr>
                  </w:pPr>
                  <w:r>
                    <w:rPr>
                      <w:rFonts w:hint="eastAsia" w:ascii="新宋体" w:hAnsi="新宋体" w:eastAsia="新宋体"/>
                    </w:rPr>
                    <w:t>&lt;</w:t>
                  </w:r>
                  <w:r>
                    <w:rPr>
                      <w:rFonts w:ascii="新宋体" w:hAnsi="新宋体" w:eastAsia="新宋体"/>
                    </w:rPr>
                    <w:t>20</w:t>
                  </w:r>
                </w:p>
              </w:tc>
              <w:tc>
                <w:tcPr>
                  <w:tcW w:w="567" w:type="dxa"/>
                </w:tcPr>
                <w:p w14:paraId="553D882C">
                  <w:pPr>
                    <w:rPr>
                      <w:rFonts w:ascii="新宋体" w:hAnsi="新宋体" w:eastAsia="新宋体"/>
                    </w:rPr>
                  </w:pPr>
                  <w:r>
                    <w:rPr>
                      <w:rFonts w:hint="eastAsia" w:ascii="新宋体" w:hAnsi="新宋体" w:eastAsia="新宋体"/>
                    </w:rPr>
                    <w:t>M</w:t>
                  </w:r>
                </w:p>
              </w:tc>
              <w:tc>
                <w:tcPr>
                  <w:tcW w:w="1559" w:type="dxa"/>
                </w:tcPr>
                <w:p w14:paraId="22C31BAC">
                  <w:pPr>
                    <w:rPr>
                      <w:rFonts w:ascii="新宋体" w:hAnsi="新宋体" w:eastAsia="新宋体"/>
                    </w:rPr>
                  </w:pPr>
                  <w:r>
                    <w:rPr>
                      <w:rFonts w:hint="eastAsia" w:ascii="新宋体" w:hAnsi="新宋体" w:eastAsia="新宋体"/>
                    </w:rPr>
                    <w:t>可随意构造，字母+数字组成即可，不区分大小写</w:t>
                  </w:r>
                </w:p>
              </w:tc>
            </w:tr>
            <w:tr w14:paraId="7C1E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485A093F">
                  <w:pPr>
                    <w:rPr>
                      <w:rFonts w:ascii="新宋体" w:hAnsi="新宋体" w:eastAsia="新宋体"/>
                    </w:rPr>
                  </w:pPr>
                  <w:r>
                    <w:rPr>
                      <w:rFonts w:ascii="新宋体" w:hAnsi="新宋体" w:eastAsia="新宋体"/>
                    </w:rPr>
                    <w:t>cashSn</w:t>
                  </w:r>
                </w:p>
              </w:tc>
              <w:tc>
                <w:tcPr>
                  <w:tcW w:w="1991" w:type="dxa"/>
                </w:tcPr>
                <w:p w14:paraId="55023D53">
                  <w:pPr>
                    <w:rPr>
                      <w:rFonts w:ascii="新宋体" w:hAnsi="新宋体" w:eastAsia="新宋体"/>
                    </w:rPr>
                  </w:pPr>
                  <w:r>
                    <w:rPr>
                      <w:rFonts w:hint="eastAsia" w:ascii="新宋体" w:hAnsi="新宋体" w:eastAsia="新宋体"/>
                    </w:rPr>
                    <w:t>收银软件唯一机器码</w:t>
                  </w:r>
                  <w:r>
                    <w:rPr>
                      <w:rFonts w:ascii="新宋体" w:hAnsi="新宋体" w:eastAsia="新宋体"/>
                    </w:rPr>
                    <w:t>SN</w:t>
                  </w:r>
                </w:p>
              </w:tc>
              <w:tc>
                <w:tcPr>
                  <w:tcW w:w="844" w:type="dxa"/>
                </w:tcPr>
                <w:p w14:paraId="431093ED">
                  <w:pPr>
                    <w:rPr>
                      <w:rFonts w:ascii="新宋体" w:hAnsi="新宋体" w:eastAsia="新宋体"/>
                    </w:rPr>
                  </w:pPr>
                  <w:r>
                    <w:rPr>
                      <w:rFonts w:hint="eastAsia" w:ascii="新宋体" w:hAnsi="新宋体" w:eastAsia="新宋体"/>
                    </w:rPr>
                    <w:t>String</w:t>
                  </w:r>
                </w:p>
              </w:tc>
              <w:tc>
                <w:tcPr>
                  <w:tcW w:w="851" w:type="dxa"/>
                </w:tcPr>
                <w:p w14:paraId="67044F8E">
                  <w:pPr>
                    <w:rPr>
                      <w:rFonts w:ascii="新宋体" w:hAnsi="新宋体" w:eastAsia="新宋体"/>
                    </w:rPr>
                  </w:pPr>
                  <w:r>
                    <w:rPr>
                      <w:rFonts w:hint="eastAsia" w:ascii="新宋体" w:hAnsi="新宋体" w:eastAsia="新宋体"/>
                    </w:rPr>
                    <w:t>&lt;</w:t>
                  </w:r>
                  <w:r>
                    <w:rPr>
                      <w:rFonts w:ascii="新宋体" w:hAnsi="新宋体" w:eastAsia="新宋体"/>
                    </w:rPr>
                    <w:t>32</w:t>
                  </w:r>
                </w:p>
              </w:tc>
              <w:tc>
                <w:tcPr>
                  <w:tcW w:w="567" w:type="dxa"/>
                </w:tcPr>
                <w:p w14:paraId="30FFEFC3">
                  <w:pPr>
                    <w:rPr>
                      <w:rFonts w:ascii="新宋体" w:hAnsi="新宋体" w:eastAsia="新宋体"/>
                    </w:rPr>
                  </w:pPr>
                  <w:r>
                    <w:rPr>
                      <w:rFonts w:hint="eastAsia" w:ascii="新宋体" w:hAnsi="新宋体" w:eastAsia="新宋体"/>
                    </w:rPr>
                    <w:t>M</w:t>
                  </w:r>
                </w:p>
              </w:tc>
              <w:tc>
                <w:tcPr>
                  <w:tcW w:w="1559" w:type="dxa"/>
                </w:tcPr>
                <w:p w14:paraId="37453D2B">
                  <w:pPr>
                    <w:rPr>
                      <w:rFonts w:ascii="新宋体" w:hAnsi="新宋体" w:eastAsia="新宋体"/>
                    </w:rPr>
                  </w:pPr>
                  <w:r>
                    <w:rPr>
                      <w:rFonts w:hint="eastAsia" w:ascii="新宋体" w:hAnsi="新宋体" w:eastAsia="新宋体"/>
                    </w:rPr>
                    <w:t>可随意构造，字母+数字组成即可，不区分大小写</w:t>
                  </w:r>
                </w:p>
              </w:tc>
            </w:tr>
            <w:tr w14:paraId="5CE3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5C857722">
                  <w:pPr>
                    <w:rPr>
                      <w:rFonts w:ascii="新宋体" w:hAnsi="新宋体" w:eastAsia="新宋体"/>
                    </w:rPr>
                  </w:pPr>
                  <w:r>
                    <w:rPr>
                      <w:rFonts w:ascii="新宋体" w:hAnsi="新宋体" w:eastAsia="新宋体"/>
                    </w:rPr>
                    <w:t>termSn</w:t>
                  </w:r>
                </w:p>
              </w:tc>
              <w:tc>
                <w:tcPr>
                  <w:tcW w:w="1991" w:type="dxa"/>
                </w:tcPr>
                <w:p w14:paraId="6C9F2DEA">
                  <w:pPr>
                    <w:rPr>
                      <w:rFonts w:ascii="新宋体" w:hAnsi="新宋体" w:eastAsia="新宋体"/>
                    </w:rPr>
                  </w:pPr>
                  <w:r>
                    <w:rPr>
                      <w:rFonts w:hint="eastAsia" w:ascii="新宋体" w:hAnsi="新宋体" w:eastAsia="新宋体"/>
                    </w:rPr>
                    <w:t>终端设备唯一机器码</w:t>
                  </w:r>
                  <w:r>
                    <w:rPr>
                      <w:rFonts w:ascii="新宋体" w:hAnsi="新宋体" w:eastAsia="新宋体"/>
                    </w:rPr>
                    <w:t>SN</w:t>
                  </w:r>
                </w:p>
              </w:tc>
              <w:tc>
                <w:tcPr>
                  <w:tcW w:w="844" w:type="dxa"/>
                </w:tcPr>
                <w:p w14:paraId="7D6EDBC7">
                  <w:pPr>
                    <w:rPr>
                      <w:rFonts w:ascii="新宋体" w:hAnsi="新宋体" w:eastAsia="新宋体"/>
                    </w:rPr>
                  </w:pPr>
                  <w:r>
                    <w:rPr>
                      <w:rFonts w:hint="eastAsia" w:ascii="新宋体" w:hAnsi="新宋体" w:eastAsia="新宋体"/>
                    </w:rPr>
                    <w:t>String</w:t>
                  </w:r>
                </w:p>
              </w:tc>
              <w:tc>
                <w:tcPr>
                  <w:tcW w:w="851" w:type="dxa"/>
                </w:tcPr>
                <w:p w14:paraId="6BBF9558">
                  <w:pPr>
                    <w:rPr>
                      <w:rFonts w:ascii="新宋体" w:hAnsi="新宋体" w:eastAsia="新宋体"/>
                    </w:rPr>
                  </w:pPr>
                  <w:r>
                    <w:rPr>
                      <w:rFonts w:hint="eastAsia" w:ascii="新宋体" w:hAnsi="新宋体" w:eastAsia="新宋体"/>
                    </w:rPr>
                    <w:t>&lt;</w:t>
                  </w:r>
                  <w:r>
                    <w:rPr>
                      <w:rFonts w:ascii="新宋体" w:hAnsi="新宋体" w:eastAsia="新宋体"/>
                    </w:rPr>
                    <w:t>32</w:t>
                  </w:r>
                </w:p>
              </w:tc>
              <w:tc>
                <w:tcPr>
                  <w:tcW w:w="567" w:type="dxa"/>
                </w:tcPr>
                <w:p w14:paraId="1E7D3550">
                  <w:pPr>
                    <w:rPr>
                      <w:rFonts w:ascii="新宋体" w:hAnsi="新宋体" w:eastAsia="新宋体"/>
                    </w:rPr>
                  </w:pPr>
                  <w:r>
                    <w:rPr>
                      <w:rFonts w:hint="eastAsia" w:ascii="新宋体" w:hAnsi="新宋体" w:eastAsia="新宋体"/>
                    </w:rPr>
                    <w:t>M</w:t>
                  </w:r>
                </w:p>
              </w:tc>
              <w:tc>
                <w:tcPr>
                  <w:tcW w:w="1559" w:type="dxa"/>
                </w:tcPr>
                <w:p w14:paraId="792D7CAA">
                  <w:pPr>
                    <w:rPr>
                      <w:rFonts w:ascii="新宋体" w:hAnsi="新宋体" w:eastAsia="新宋体"/>
                    </w:rPr>
                  </w:pPr>
                  <w:r>
                    <w:rPr>
                      <w:rFonts w:hint="eastAsia" w:ascii="新宋体" w:hAnsi="新宋体" w:eastAsia="新宋体"/>
                    </w:rPr>
                    <w:t>银联客户经理提供</w:t>
                  </w:r>
                </w:p>
              </w:tc>
            </w:tr>
            <w:tr w14:paraId="11D16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1E98C8B2">
                  <w:pPr>
                    <w:rPr>
                      <w:rFonts w:ascii="新宋体" w:hAnsi="新宋体" w:eastAsia="新宋体"/>
                    </w:rPr>
                  </w:pPr>
                  <w:r>
                    <w:rPr>
                      <w:rFonts w:ascii="新宋体" w:hAnsi="新宋体" w:eastAsia="新宋体"/>
                    </w:rPr>
                    <w:t>cashVendor</w:t>
                  </w:r>
                </w:p>
              </w:tc>
              <w:tc>
                <w:tcPr>
                  <w:tcW w:w="1991" w:type="dxa"/>
                </w:tcPr>
                <w:p w14:paraId="1F042965">
                  <w:pPr>
                    <w:rPr>
                      <w:rFonts w:ascii="新宋体" w:hAnsi="新宋体" w:eastAsia="新宋体"/>
                    </w:rPr>
                  </w:pPr>
                  <w:r>
                    <w:rPr>
                      <w:rFonts w:hint="eastAsia" w:ascii="新宋体" w:hAnsi="新宋体" w:eastAsia="新宋体"/>
                    </w:rPr>
                    <w:t>收银机厂商简称</w:t>
                  </w:r>
                </w:p>
              </w:tc>
              <w:tc>
                <w:tcPr>
                  <w:tcW w:w="844" w:type="dxa"/>
                </w:tcPr>
                <w:p w14:paraId="3B6725EE">
                  <w:pPr>
                    <w:rPr>
                      <w:rFonts w:ascii="新宋体" w:hAnsi="新宋体" w:eastAsia="新宋体"/>
                    </w:rPr>
                  </w:pPr>
                  <w:r>
                    <w:rPr>
                      <w:rFonts w:hint="eastAsia" w:ascii="新宋体" w:hAnsi="新宋体" w:eastAsia="新宋体"/>
                    </w:rPr>
                    <w:t>Stirng</w:t>
                  </w:r>
                </w:p>
              </w:tc>
              <w:tc>
                <w:tcPr>
                  <w:tcW w:w="851" w:type="dxa"/>
                </w:tcPr>
                <w:p w14:paraId="4B05114D">
                  <w:pPr>
                    <w:rPr>
                      <w:rFonts w:ascii="新宋体" w:hAnsi="新宋体" w:eastAsia="新宋体"/>
                    </w:rPr>
                  </w:pPr>
                  <w:r>
                    <w:rPr>
                      <w:rFonts w:ascii="新宋体" w:hAnsi="新宋体" w:eastAsia="新宋体"/>
                    </w:rPr>
                    <w:t>&lt;100</w:t>
                  </w:r>
                </w:p>
              </w:tc>
              <w:tc>
                <w:tcPr>
                  <w:tcW w:w="567" w:type="dxa"/>
                </w:tcPr>
                <w:p w14:paraId="79E9126A">
                  <w:pPr>
                    <w:rPr>
                      <w:rFonts w:ascii="新宋体" w:hAnsi="新宋体" w:eastAsia="新宋体"/>
                    </w:rPr>
                  </w:pPr>
                  <w:r>
                    <w:rPr>
                      <w:rFonts w:hint="eastAsia" w:ascii="新宋体" w:hAnsi="新宋体" w:eastAsia="新宋体"/>
                    </w:rPr>
                    <w:t>O</w:t>
                  </w:r>
                </w:p>
              </w:tc>
              <w:tc>
                <w:tcPr>
                  <w:tcW w:w="1559" w:type="dxa"/>
                </w:tcPr>
                <w:p w14:paraId="512F5745">
                  <w:pPr>
                    <w:rPr>
                      <w:rFonts w:ascii="新宋体" w:hAnsi="新宋体" w:eastAsia="新宋体"/>
                    </w:rPr>
                  </w:pPr>
                  <w:r>
                    <w:rPr>
                      <w:rFonts w:hint="eastAsia" w:ascii="新宋体" w:hAnsi="新宋体" w:eastAsia="新宋体"/>
                    </w:rPr>
                    <w:t>尽量上送</w:t>
                  </w:r>
                </w:p>
              </w:tc>
            </w:tr>
            <w:tr w14:paraId="229A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049F6879">
                  <w:pPr>
                    <w:rPr>
                      <w:rFonts w:ascii="新宋体" w:hAnsi="新宋体" w:eastAsia="新宋体"/>
                    </w:rPr>
                  </w:pPr>
                  <w:r>
                    <w:rPr>
                      <w:rFonts w:ascii="新宋体" w:hAnsi="新宋体" w:eastAsia="新宋体"/>
                    </w:rPr>
                    <w:t>opId</w:t>
                  </w:r>
                </w:p>
              </w:tc>
              <w:tc>
                <w:tcPr>
                  <w:tcW w:w="1991" w:type="dxa"/>
                </w:tcPr>
                <w:p w14:paraId="67236FED">
                  <w:pPr>
                    <w:rPr>
                      <w:rFonts w:ascii="新宋体" w:hAnsi="新宋体" w:eastAsia="新宋体"/>
                    </w:rPr>
                  </w:pPr>
                  <w:r>
                    <w:rPr>
                      <w:rFonts w:hint="eastAsia" w:ascii="新宋体" w:hAnsi="新宋体" w:eastAsia="新宋体"/>
                    </w:rPr>
                    <w:t>收银员编号</w:t>
                  </w:r>
                </w:p>
              </w:tc>
              <w:tc>
                <w:tcPr>
                  <w:tcW w:w="844" w:type="dxa"/>
                </w:tcPr>
                <w:p w14:paraId="14A9D19D">
                  <w:pPr>
                    <w:rPr>
                      <w:rFonts w:ascii="新宋体" w:hAnsi="新宋体" w:eastAsia="新宋体"/>
                    </w:rPr>
                  </w:pPr>
                  <w:r>
                    <w:rPr>
                      <w:rFonts w:hint="eastAsia" w:ascii="新宋体" w:hAnsi="新宋体" w:eastAsia="新宋体"/>
                    </w:rPr>
                    <w:t>String</w:t>
                  </w:r>
                </w:p>
              </w:tc>
              <w:tc>
                <w:tcPr>
                  <w:tcW w:w="851" w:type="dxa"/>
                </w:tcPr>
                <w:p w14:paraId="58C60AB4">
                  <w:pPr>
                    <w:rPr>
                      <w:rFonts w:ascii="新宋体" w:hAnsi="新宋体" w:eastAsia="新宋体"/>
                    </w:rPr>
                  </w:pPr>
                  <w:r>
                    <w:rPr>
                      <w:rFonts w:hint="eastAsia" w:ascii="新宋体" w:hAnsi="新宋体" w:eastAsia="新宋体"/>
                    </w:rPr>
                    <w:t>6</w:t>
                  </w:r>
                </w:p>
              </w:tc>
              <w:tc>
                <w:tcPr>
                  <w:tcW w:w="567" w:type="dxa"/>
                </w:tcPr>
                <w:p w14:paraId="560537E4">
                  <w:pPr>
                    <w:rPr>
                      <w:rFonts w:ascii="新宋体" w:hAnsi="新宋体" w:eastAsia="新宋体"/>
                    </w:rPr>
                  </w:pPr>
                  <w:r>
                    <w:rPr>
                      <w:rFonts w:hint="eastAsia" w:ascii="新宋体" w:hAnsi="新宋体" w:eastAsia="新宋体"/>
                    </w:rPr>
                    <w:t>M</w:t>
                  </w:r>
                </w:p>
              </w:tc>
              <w:tc>
                <w:tcPr>
                  <w:tcW w:w="1559" w:type="dxa"/>
                </w:tcPr>
                <w:p w14:paraId="656679AB">
                  <w:pPr>
                    <w:rPr>
                      <w:rFonts w:ascii="新宋体" w:hAnsi="新宋体" w:eastAsia="新宋体"/>
                    </w:rPr>
                  </w:pPr>
                  <w:r>
                    <w:rPr>
                      <w:rFonts w:hint="eastAsia" w:ascii="新宋体" w:hAnsi="新宋体" w:eastAsia="新宋体"/>
                    </w:rPr>
                    <w:t>尽量上送</w:t>
                  </w:r>
                </w:p>
              </w:tc>
            </w:tr>
            <w:tr w14:paraId="46BF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5D937D2E">
                  <w:pPr>
                    <w:rPr>
                      <w:rFonts w:ascii="新宋体" w:hAnsi="新宋体" w:eastAsia="新宋体"/>
                    </w:rPr>
                  </w:pPr>
                  <w:r>
                    <w:rPr>
                      <w:rFonts w:ascii="新宋体" w:hAnsi="新宋体" w:eastAsia="新宋体"/>
                    </w:rPr>
                    <w:t>branchCode</w:t>
                  </w:r>
                </w:p>
              </w:tc>
              <w:tc>
                <w:tcPr>
                  <w:tcW w:w="1991" w:type="dxa"/>
                </w:tcPr>
                <w:p w14:paraId="3AC338C6">
                  <w:pPr>
                    <w:rPr>
                      <w:rFonts w:ascii="新宋体" w:hAnsi="新宋体" w:eastAsia="新宋体"/>
                    </w:rPr>
                  </w:pPr>
                  <w:r>
                    <w:rPr>
                      <w:rFonts w:hint="eastAsia" w:ascii="新宋体" w:hAnsi="新宋体" w:eastAsia="新宋体"/>
                    </w:rPr>
                    <w:t>分支机构编号</w:t>
                  </w:r>
                </w:p>
              </w:tc>
              <w:tc>
                <w:tcPr>
                  <w:tcW w:w="844" w:type="dxa"/>
                </w:tcPr>
                <w:p w14:paraId="18E17590">
                  <w:pPr>
                    <w:rPr>
                      <w:rFonts w:ascii="新宋体" w:hAnsi="新宋体" w:eastAsia="新宋体"/>
                    </w:rPr>
                  </w:pPr>
                </w:p>
              </w:tc>
              <w:tc>
                <w:tcPr>
                  <w:tcW w:w="851" w:type="dxa"/>
                </w:tcPr>
                <w:p w14:paraId="5F21B142">
                  <w:pPr>
                    <w:rPr>
                      <w:rFonts w:ascii="新宋体" w:hAnsi="新宋体" w:eastAsia="新宋体"/>
                    </w:rPr>
                  </w:pPr>
                </w:p>
              </w:tc>
              <w:tc>
                <w:tcPr>
                  <w:tcW w:w="567" w:type="dxa"/>
                </w:tcPr>
                <w:p w14:paraId="048B4D57">
                  <w:pPr>
                    <w:rPr>
                      <w:rFonts w:ascii="新宋体" w:hAnsi="新宋体" w:eastAsia="新宋体"/>
                    </w:rPr>
                  </w:pPr>
                  <w:r>
                    <w:rPr>
                      <w:rFonts w:hint="eastAsia" w:ascii="新宋体" w:hAnsi="新宋体" w:eastAsia="新宋体"/>
                    </w:rPr>
                    <w:t>M</w:t>
                  </w:r>
                </w:p>
              </w:tc>
              <w:tc>
                <w:tcPr>
                  <w:tcW w:w="1559" w:type="dxa"/>
                </w:tcPr>
                <w:p w14:paraId="7A491D48">
                  <w:pPr>
                    <w:rPr>
                      <w:rFonts w:ascii="新宋体" w:hAnsi="新宋体" w:eastAsia="新宋体"/>
                    </w:rPr>
                  </w:pPr>
                  <w:r>
                    <w:rPr>
                      <w:rFonts w:hint="eastAsia" w:ascii="新宋体" w:hAnsi="新宋体" w:eastAsia="新宋体"/>
                    </w:rPr>
                    <w:t>银联客户经理提供</w:t>
                  </w:r>
                </w:p>
              </w:tc>
            </w:tr>
            <w:tr w14:paraId="0C404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0E917F13">
                  <w:pPr>
                    <w:rPr>
                      <w:rFonts w:ascii="新宋体" w:hAnsi="新宋体" w:eastAsia="新宋体"/>
                    </w:rPr>
                  </w:pPr>
                  <w:r>
                    <w:rPr>
                      <w:rFonts w:ascii="新宋体" w:hAnsi="新宋体" w:eastAsia="新宋体"/>
                    </w:rPr>
                    <w:t>termActiveNo</w:t>
                  </w:r>
                </w:p>
              </w:tc>
              <w:tc>
                <w:tcPr>
                  <w:tcW w:w="1991" w:type="dxa"/>
                </w:tcPr>
                <w:p w14:paraId="77BA251C">
                  <w:pPr>
                    <w:rPr>
                      <w:rFonts w:ascii="新宋体" w:hAnsi="新宋体" w:eastAsia="新宋体"/>
                    </w:rPr>
                  </w:pPr>
                  <w:r>
                    <w:rPr>
                      <w:rFonts w:hint="eastAsia" w:ascii="新宋体" w:hAnsi="新宋体" w:eastAsia="新宋体"/>
                    </w:rPr>
                    <w:t>激活码</w:t>
                  </w:r>
                </w:p>
              </w:tc>
              <w:tc>
                <w:tcPr>
                  <w:tcW w:w="844" w:type="dxa"/>
                </w:tcPr>
                <w:p w14:paraId="1404ADAE">
                  <w:pPr>
                    <w:rPr>
                      <w:rFonts w:ascii="新宋体" w:hAnsi="新宋体" w:eastAsia="新宋体"/>
                    </w:rPr>
                  </w:pPr>
                  <w:r>
                    <w:rPr>
                      <w:rFonts w:hint="eastAsia" w:ascii="新宋体" w:hAnsi="新宋体" w:eastAsia="新宋体"/>
                    </w:rPr>
                    <w:t>String</w:t>
                  </w:r>
                </w:p>
              </w:tc>
              <w:tc>
                <w:tcPr>
                  <w:tcW w:w="851" w:type="dxa"/>
                </w:tcPr>
                <w:p w14:paraId="350675F2">
                  <w:pPr>
                    <w:rPr>
                      <w:rFonts w:ascii="新宋体" w:hAnsi="新宋体" w:eastAsia="新宋体"/>
                    </w:rPr>
                  </w:pPr>
                </w:p>
              </w:tc>
              <w:tc>
                <w:tcPr>
                  <w:tcW w:w="567" w:type="dxa"/>
                </w:tcPr>
                <w:p w14:paraId="2C3EF9E7">
                  <w:pPr>
                    <w:rPr>
                      <w:rFonts w:ascii="新宋体" w:hAnsi="新宋体" w:eastAsia="新宋体"/>
                    </w:rPr>
                  </w:pPr>
                  <w:r>
                    <w:rPr>
                      <w:rFonts w:hint="eastAsia" w:ascii="新宋体" w:hAnsi="新宋体" w:eastAsia="新宋体"/>
                    </w:rPr>
                    <w:t>M</w:t>
                  </w:r>
                </w:p>
              </w:tc>
              <w:tc>
                <w:tcPr>
                  <w:tcW w:w="1559" w:type="dxa"/>
                </w:tcPr>
                <w:p w14:paraId="2B4EBC3B">
                  <w:pPr>
                    <w:rPr>
                      <w:rFonts w:ascii="新宋体" w:hAnsi="新宋体" w:eastAsia="新宋体"/>
                    </w:rPr>
                  </w:pPr>
                  <w:r>
                    <w:rPr>
                      <w:rFonts w:hint="eastAsia" w:ascii="新宋体" w:hAnsi="新宋体" w:eastAsia="新宋体"/>
                    </w:rPr>
                    <w:t>银联客户经理提供</w:t>
                  </w:r>
                </w:p>
              </w:tc>
            </w:tr>
            <w:tr w14:paraId="08B2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 w:type="dxa"/>
                </w:tcPr>
                <w:p w14:paraId="391BEF74">
                  <w:pPr>
                    <w:rPr>
                      <w:rFonts w:ascii="新宋体" w:hAnsi="新宋体" w:eastAsia="新宋体"/>
                    </w:rPr>
                  </w:pPr>
                  <w:r>
                    <w:rPr>
                      <w:rFonts w:ascii="新宋体" w:hAnsi="新宋体" w:eastAsia="新宋体"/>
                    </w:rPr>
                    <w:t>version</w:t>
                  </w:r>
                </w:p>
              </w:tc>
              <w:tc>
                <w:tcPr>
                  <w:tcW w:w="1991" w:type="dxa"/>
                </w:tcPr>
                <w:p w14:paraId="5984312C">
                  <w:pPr>
                    <w:rPr>
                      <w:rFonts w:ascii="新宋体" w:hAnsi="新宋体" w:eastAsia="新宋体"/>
                    </w:rPr>
                  </w:pPr>
                  <w:r>
                    <w:rPr>
                      <w:rFonts w:hint="eastAsia" w:ascii="新宋体" w:hAnsi="新宋体" w:eastAsia="新宋体"/>
                    </w:rPr>
                    <w:t>版本号</w:t>
                  </w:r>
                </w:p>
              </w:tc>
              <w:tc>
                <w:tcPr>
                  <w:tcW w:w="844" w:type="dxa"/>
                </w:tcPr>
                <w:p w14:paraId="0E4D60F7">
                  <w:pPr>
                    <w:rPr>
                      <w:rFonts w:ascii="新宋体" w:hAnsi="新宋体" w:eastAsia="新宋体"/>
                    </w:rPr>
                  </w:pPr>
                  <w:r>
                    <w:rPr>
                      <w:rFonts w:hint="eastAsia" w:ascii="新宋体" w:hAnsi="新宋体" w:eastAsia="新宋体"/>
                    </w:rPr>
                    <w:t>String</w:t>
                  </w:r>
                </w:p>
              </w:tc>
              <w:tc>
                <w:tcPr>
                  <w:tcW w:w="851" w:type="dxa"/>
                </w:tcPr>
                <w:p w14:paraId="5E1664BE">
                  <w:pPr>
                    <w:rPr>
                      <w:rFonts w:ascii="新宋体" w:hAnsi="新宋体" w:eastAsia="新宋体"/>
                    </w:rPr>
                  </w:pPr>
                </w:p>
              </w:tc>
              <w:tc>
                <w:tcPr>
                  <w:tcW w:w="567" w:type="dxa"/>
                </w:tcPr>
                <w:p w14:paraId="2D22538D">
                  <w:pPr>
                    <w:rPr>
                      <w:rFonts w:ascii="新宋体" w:hAnsi="新宋体" w:eastAsia="新宋体"/>
                    </w:rPr>
                  </w:pPr>
                  <w:r>
                    <w:rPr>
                      <w:rFonts w:hint="eastAsia" w:ascii="新宋体" w:hAnsi="新宋体" w:eastAsia="新宋体"/>
                    </w:rPr>
                    <w:t>O</w:t>
                  </w:r>
                </w:p>
              </w:tc>
              <w:tc>
                <w:tcPr>
                  <w:tcW w:w="1559" w:type="dxa"/>
                </w:tcPr>
                <w:p w14:paraId="505DEB4D">
                  <w:pPr>
                    <w:rPr>
                      <w:rFonts w:ascii="新宋体" w:hAnsi="新宋体" w:eastAsia="新宋体"/>
                    </w:rPr>
                  </w:pPr>
                  <w:r>
                    <w:rPr>
                      <w:rFonts w:hint="eastAsia" w:ascii="新宋体" w:hAnsi="新宋体" w:eastAsia="新宋体"/>
                    </w:rPr>
                    <w:t>尽量上送</w:t>
                  </w:r>
                </w:p>
              </w:tc>
            </w:tr>
          </w:tbl>
          <w:p w14:paraId="252177FA">
            <w:pPr>
              <w:rPr>
                <w:rFonts w:ascii="新宋体" w:hAnsi="新宋体" w:eastAsia="新宋体"/>
              </w:rPr>
            </w:pPr>
          </w:p>
        </w:tc>
      </w:tr>
      <w:tr w14:paraId="373E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8" w:type="dxa"/>
          </w:tcPr>
          <w:p w14:paraId="2D05B13F">
            <w:pPr>
              <w:rPr>
                <w:rFonts w:ascii="新宋体" w:hAnsi="新宋体" w:eastAsia="新宋体"/>
              </w:rPr>
            </w:pPr>
            <w:r>
              <w:rPr>
                <w:rFonts w:ascii="新宋体" w:hAnsi="新宋体" w:eastAsia="新宋体"/>
              </w:rPr>
              <w:t>13</w:t>
            </w:r>
          </w:p>
        </w:tc>
        <w:tc>
          <w:tcPr>
            <w:tcW w:w="1740" w:type="dxa"/>
            <w:vMerge w:val="restart"/>
            <w:shd w:val="clear" w:color="auto" w:fill="auto"/>
          </w:tcPr>
          <w:p w14:paraId="466E110D">
            <w:pPr>
              <w:jc w:val="center"/>
              <w:rPr>
                <w:rFonts w:ascii="新宋体" w:hAnsi="新宋体" w:eastAsia="新宋体"/>
              </w:rPr>
            </w:pPr>
          </w:p>
          <w:p w14:paraId="37729E97">
            <w:pPr>
              <w:jc w:val="center"/>
              <w:rPr>
                <w:rFonts w:ascii="新宋体" w:hAnsi="新宋体" w:eastAsia="新宋体"/>
                <w:bCs/>
              </w:rPr>
            </w:pPr>
            <w:bookmarkStart w:id="23" w:name="_Toc26834"/>
          </w:p>
          <w:p w14:paraId="3C11C690">
            <w:pPr>
              <w:jc w:val="center"/>
              <w:rPr>
                <w:rFonts w:ascii="新宋体" w:hAnsi="新宋体" w:eastAsia="新宋体"/>
                <w:bCs/>
              </w:rPr>
            </w:pPr>
          </w:p>
          <w:p w14:paraId="1D00C068">
            <w:pPr>
              <w:jc w:val="center"/>
              <w:rPr>
                <w:rFonts w:ascii="新宋体" w:hAnsi="新宋体" w:eastAsia="新宋体"/>
                <w:bCs/>
              </w:rPr>
            </w:pPr>
          </w:p>
          <w:p w14:paraId="542590D7">
            <w:pPr>
              <w:jc w:val="center"/>
              <w:rPr>
                <w:rFonts w:ascii="新宋体" w:hAnsi="新宋体" w:eastAsia="新宋体"/>
                <w:bCs/>
              </w:rPr>
            </w:pPr>
          </w:p>
          <w:p w14:paraId="4B962077">
            <w:pPr>
              <w:jc w:val="center"/>
              <w:rPr>
                <w:rFonts w:ascii="新宋体" w:hAnsi="新宋体" w:eastAsia="新宋体"/>
                <w:bCs/>
              </w:rPr>
            </w:pPr>
            <w:r>
              <w:rPr>
                <w:rFonts w:hint="eastAsia" w:ascii="新宋体" w:hAnsi="新宋体" w:eastAsia="新宋体"/>
                <w:bCs/>
              </w:rPr>
              <w:t>指令接口</w:t>
            </w:r>
            <w:bookmarkEnd w:id="23"/>
          </w:p>
          <w:p w14:paraId="1A71EC58">
            <w:pPr>
              <w:jc w:val="center"/>
              <w:rPr>
                <w:rFonts w:ascii="新宋体" w:hAnsi="新宋体" w:eastAsia="新宋体"/>
              </w:rPr>
            </w:pPr>
          </w:p>
        </w:tc>
        <w:tc>
          <w:tcPr>
            <w:tcW w:w="7251" w:type="dxa"/>
            <w:shd w:val="clear" w:color="auto" w:fill="auto"/>
          </w:tcPr>
          <w:p w14:paraId="51D210A0">
            <w:pPr>
              <w:rPr>
                <w:rFonts w:ascii="新宋体" w:hAnsi="新宋体" w:eastAsia="新宋体"/>
              </w:rPr>
            </w:pPr>
            <w:r>
              <w:rPr>
                <w:rFonts w:hint="eastAsia" w:ascii="新宋体" w:hAnsi="新宋体" w:eastAsia="新宋体"/>
              </w:rPr>
              <w:t>指令接口包含业务指令和消费指令</w:t>
            </w:r>
          </w:p>
          <w:p w14:paraId="1C98034E">
            <w:pPr>
              <w:rPr>
                <w:rFonts w:ascii="新宋体" w:hAnsi="新宋体" w:eastAsia="新宋体"/>
              </w:rPr>
            </w:pPr>
            <w:r>
              <w:rPr>
                <w:rFonts w:hint="eastAsia" w:ascii="新宋体" w:hAnsi="新宋体" w:eastAsia="新宋体"/>
              </w:rPr>
              <w:t>业务指令有：换班，签到，汇总</w:t>
            </w:r>
          </w:p>
          <w:p w14:paraId="5E9A9E90">
            <w:pPr>
              <w:rPr>
                <w:rFonts w:ascii="新宋体" w:hAnsi="新宋体" w:eastAsia="新宋体"/>
              </w:rPr>
            </w:pPr>
            <w:r>
              <w:rPr>
                <w:rFonts w:hint="eastAsia" w:ascii="新宋体" w:hAnsi="新宋体" w:eastAsia="新宋体"/>
              </w:rPr>
              <w:t>消费指令有：消费、退货、撤销</w:t>
            </w:r>
          </w:p>
        </w:tc>
      </w:tr>
      <w:tr w14:paraId="4339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48" w:type="dxa"/>
          </w:tcPr>
          <w:p w14:paraId="7EAB92B2">
            <w:pPr>
              <w:rPr>
                <w:rFonts w:ascii="新宋体" w:hAnsi="新宋体" w:eastAsia="新宋体"/>
              </w:rPr>
            </w:pPr>
            <w:r>
              <w:rPr>
                <w:rFonts w:ascii="新宋体" w:hAnsi="新宋体" w:eastAsia="新宋体"/>
              </w:rPr>
              <w:t>14</w:t>
            </w:r>
          </w:p>
        </w:tc>
        <w:tc>
          <w:tcPr>
            <w:tcW w:w="1740" w:type="dxa"/>
            <w:vMerge w:val="continue"/>
            <w:shd w:val="clear" w:color="auto" w:fill="auto"/>
          </w:tcPr>
          <w:p w14:paraId="3551945B">
            <w:pPr>
              <w:jc w:val="center"/>
              <w:rPr>
                <w:rFonts w:ascii="新宋体" w:hAnsi="新宋体" w:eastAsia="新宋体"/>
              </w:rPr>
            </w:pPr>
          </w:p>
        </w:tc>
        <w:tc>
          <w:tcPr>
            <w:tcW w:w="7251" w:type="dxa"/>
            <w:shd w:val="clear" w:color="auto" w:fill="auto"/>
          </w:tcPr>
          <w:p w14:paraId="4955894E">
            <w:pPr>
              <w:rPr>
                <w:rFonts w:ascii="新宋体" w:hAnsi="新宋体" w:eastAsia="新宋体"/>
                <w:bCs/>
              </w:rPr>
            </w:pPr>
            <w:bookmarkStart w:id="24" w:name="_Toc7133"/>
            <w:r>
              <w:rPr>
                <w:rFonts w:hint="eastAsia" w:ascii="新宋体" w:hAnsi="新宋体" w:eastAsia="新宋体"/>
                <w:bCs/>
              </w:rPr>
              <w:t>API对应的URL</w:t>
            </w:r>
            <w:bookmarkEnd w:id="24"/>
          </w:p>
          <w:p w14:paraId="0D4842B4">
            <w:pPr>
              <w:rPr>
                <w:rFonts w:ascii="新宋体" w:hAnsi="新宋体" w:eastAsia="新宋体"/>
              </w:rPr>
            </w:pPr>
            <w:r>
              <w:rPr>
                <w:rFonts w:hint="eastAsia" w:ascii="新宋体" w:hAnsi="新宋体" w:eastAsia="新宋体"/>
              </w:rPr>
              <w:t>测试环境：https://test-api-open.chinaums.com/v1/yunmis/do/action</w:t>
            </w:r>
          </w:p>
          <w:p w14:paraId="65C835F1">
            <w:pPr>
              <w:rPr>
                <w:rFonts w:ascii="新宋体" w:hAnsi="新宋体" w:eastAsia="新宋体"/>
              </w:rPr>
            </w:pPr>
            <w:r>
              <w:rPr>
                <w:rFonts w:hint="eastAsia" w:ascii="新宋体" w:hAnsi="新宋体" w:eastAsia="新宋体"/>
              </w:rPr>
              <w:t>生产环境：https://api-mop.chinaums.com/v1/yunmis/do/action</w:t>
            </w:r>
          </w:p>
          <w:p w14:paraId="700BC920">
            <w:pPr>
              <w:rPr>
                <w:rFonts w:ascii="新宋体" w:hAnsi="新宋体" w:eastAsia="新宋体"/>
              </w:rPr>
            </w:pPr>
          </w:p>
        </w:tc>
      </w:tr>
      <w:tr w14:paraId="6B50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48" w:type="dxa"/>
          </w:tcPr>
          <w:p w14:paraId="1925FF84">
            <w:pPr>
              <w:rPr>
                <w:rFonts w:ascii="新宋体" w:hAnsi="新宋体" w:eastAsia="新宋体"/>
              </w:rPr>
            </w:pPr>
            <w:r>
              <w:rPr>
                <w:rFonts w:hint="eastAsia" w:ascii="新宋体" w:hAnsi="新宋体" w:eastAsia="新宋体"/>
              </w:rPr>
              <w:t>1</w:t>
            </w:r>
            <w:r>
              <w:rPr>
                <w:rFonts w:ascii="新宋体" w:hAnsi="新宋体" w:eastAsia="新宋体"/>
              </w:rPr>
              <w:t>5</w:t>
            </w:r>
          </w:p>
        </w:tc>
        <w:tc>
          <w:tcPr>
            <w:tcW w:w="1740" w:type="dxa"/>
            <w:vMerge w:val="continue"/>
            <w:shd w:val="clear" w:color="auto" w:fill="auto"/>
          </w:tcPr>
          <w:p w14:paraId="3B07F578">
            <w:pPr>
              <w:jc w:val="center"/>
              <w:rPr>
                <w:rFonts w:ascii="新宋体" w:hAnsi="新宋体" w:eastAsia="新宋体"/>
              </w:rPr>
            </w:pPr>
          </w:p>
        </w:tc>
        <w:tc>
          <w:tcPr>
            <w:tcW w:w="7251" w:type="dxa"/>
            <w:shd w:val="clear" w:color="auto" w:fill="auto"/>
          </w:tcPr>
          <w:p w14:paraId="3F32D899">
            <w:pPr>
              <w:rPr>
                <w:rFonts w:ascii="新宋体" w:hAnsi="新宋体" w:eastAsia="新宋体"/>
                <w:bCs/>
              </w:rPr>
            </w:pPr>
            <w:bookmarkStart w:id="25" w:name="_Toc11648"/>
            <w:r>
              <w:rPr>
                <w:rFonts w:hint="eastAsia" w:ascii="新宋体" w:hAnsi="新宋体" w:eastAsia="新宋体"/>
                <w:bCs/>
              </w:rPr>
              <w:t>请求header参数</w:t>
            </w:r>
            <w:bookmarkEnd w:id="25"/>
          </w:p>
          <w:p w14:paraId="10306848">
            <w:pPr>
              <w:rPr>
                <w:rFonts w:ascii="新宋体" w:hAnsi="新宋体" w:eastAsia="新宋体"/>
                <w:bCs/>
              </w:rPr>
            </w:pPr>
            <w:r>
              <w:rPr>
                <w:rFonts w:ascii="新宋体" w:hAnsi="新宋体" w:eastAsia="新宋体"/>
                <w:bCs/>
                <w:lang w:val="en-US"/>
              </w:rPr>
              <w:drawing>
                <wp:inline distT="0" distB="0" distL="0" distR="0">
                  <wp:extent cx="4366260" cy="580390"/>
                  <wp:effectExtent l="0" t="0" r="1524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12472" cy="586626"/>
                          </a:xfrm>
                          <a:prstGeom prst="rect">
                            <a:avLst/>
                          </a:prstGeom>
                          <a:noFill/>
                          <a:ln>
                            <a:noFill/>
                          </a:ln>
                        </pic:spPr>
                      </pic:pic>
                    </a:graphicData>
                  </a:graphic>
                </wp:inline>
              </w:drawing>
            </w:r>
          </w:p>
        </w:tc>
      </w:tr>
      <w:tr w14:paraId="5831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48" w:type="dxa"/>
          </w:tcPr>
          <w:p w14:paraId="7D946901">
            <w:pPr>
              <w:rPr>
                <w:rFonts w:ascii="新宋体" w:hAnsi="新宋体" w:eastAsia="新宋体"/>
              </w:rPr>
            </w:pPr>
            <w:r>
              <w:rPr>
                <w:rFonts w:hint="eastAsia" w:ascii="新宋体" w:hAnsi="新宋体" w:eastAsia="新宋体"/>
              </w:rPr>
              <w:t>1</w:t>
            </w:r>
            <w:r>
              <w:rPr>
                <w:rFonts w:ascii="新宋体" w:hAnsi="新宋体" w:eastAsia="新宋体"/>
              </w:rPr>
              <w:t>6</w:t>
            </w:r>
          </w:p>
        </w:tc>
        <w:tc>
          <w:tcPr>
            <w:tcW w:w="1740" w:type="dxa"/>
            <w:vMerge w:val="continue"/>
            <w:shd w:val="clear" w:color="auto" w:fill="auto"/>
          </w:tcPr>
          <w:p w14:paraId="6F7CCF6C">
            <w:pPr>
              <w:jc w:val="center"/>
              <w:rPr>
                <w:rFonts w:ascii="新宋体" w:hAnsi="新宋体" w:eastAsia="新宋体"/>
              </w:rPr>
            </w:pPr>
          </w:p>
        </w:tc>
        <w:tc>
          <w:tcPr>
            <w:tcW w:w="7251" w:type="dxa"/>
            <w:shd w:val="clear" w:color="auto" w:fill="auto"/>
          </w:tcPr>
          <w:p w14:paraId="7B0325A4">
            <w:pPr>
              <w:rPr>
                <w:rFonts w:ascii="新宋体" w:hAnsi="新宋体" w:eastAsia="新宋体"/>
              </w:rPr>
            </w:pPr>
            <w:r>
              <w:rPr>
                <w:rFonts w:ascii="新宋体" w:hAnsi="新宋体" w:eastAsia="新宋体"/>
              </w:rPr>
              <w:t>请求参数：</w:t>
            </w:r>
            <w:r>
              <w:rPr>
                <w:rFonts w:ascii="新宋体" w:hAnsi="新宋体" w:eastAsia="新宋体"/>
              </w:rPr>
              <w:br w:type="textWrapping"/>
            </w:r>
            <w:r>
              <w:rPr>
                <w:rFonts w:hint="eastAsia" w:ascii="新宋体" w:hAnsi="新宋体" w:eastAsia="新宋体"/>
              </w:rPr>
              <w:t>tradeType:</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指令名称，为固定值，参考后续章节5.4.1说明</w:t>
            </w:r>
          </w:p>
          <w:p w14:paraId="7C1FF8EC">
            <w:pPr>
              <w:rPr>
                <w:rFonts w:ascii="新宋体" w:hAnsi="新宋体" w:eastAsia="新宋体"/>
              </w:rPr>
            </w:pPr>
            <w:r>
              <w:rPr>
                <w:rFonts w:hint="eastAsia" w:ascii="新宋体" w:hAnsi="新宋体" w:eastAsia="新宋体"/>
              </w:rPr>
              <w:t>termActiveNo:</w:t>
            </w:r>
            <w:r>
              <w:rPr>
                <w:rFonts w:hint="eastAsia" w:ascii="新宋体" w:hAnsi="新宋体" w:eastAsia="新宋体"/>
              </w:rPr>
              <w:tab/>
            </w:r>
            <w:r>
              <w:rPr>
                <w:rFonts w:hint="eastAsia" w:ascii="新宋体" w:hAnsi="新宋体" w:eastAsia="新宋体"/>
              </w:rPr>
              <w:t>设备激活码</w:t>
            </w:r>
          </w:p>
          <w:p w14:paraId="2AC720BD">
            <w:pPr>
              <w:rPr>
                <w:rFonts w:ascii="新宋体" w:hAnsi="新宋体" w:eastAsia="新宋体"/>
              </w:rPr>
            </w:pPr>
            <w:r>
              <w:rPr>
                <w:rFonts w:hint="eastAsia" w:ascii="新宋体" w:hAnsi="新宋体" w:eastAsia="新宋体"/>
              </w:rPr>
              <w:t>extra:</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类型jsonObject,云MIS平台验证字段，存在即上传，</w:t>
            </w:r>
          </w:p>
          <w:p w14:paraId="2E265670">
            <w:pPr>
              <w:rPr>
                <w:rFonts w:ascii="新宋体" w:hAnsi="新宋体" w:eastAsia="新宋体"/>
              </w:rPr>
            </w:pPr>
            <w:r>
              <w:rPr>
                <w:rFonts w:hint="eastAsia" w:ascii="新宋体" w:hAnsi="新宋体" w:eastAsia="新宋体"/>
              </w:rPr>
              <w:t>参考5.4.2说明</w:t>
            </w:r>
          </w:p>
          <w:p w14:paraId="02FF73E6">
            <w:pPr>
              <w:rPr>
                <w:rFonts w:ascii="新宋体" w:hAnsi="新宋体" w:eastAsia="新宋体"/>
              </w:rPr>
            </w:pPr>
            <w:r>
              <w:rPr>
                <w:rFonts w:hint="eastAsia" w:ascii="新宋体" w:hAnsi="新宋体" w:eastAsia="新宋体"/>
              </w:rPr>
              <w:t>pos:</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类型jsonObject,下发到终端执行的具体指令，参考5.4.3说明</w:t>
            </w:r>
          </w:p>
          <w:p w14:paraId="62E545AC">
            <w:pPr>
              <w:rPr>
                <w:rFonts w:ascii="新宋体" w:hAnsi="新宋体" w:eastAsia="新宋体"/>
                <w:bCs/>
              </w:rPr>
            </w:pPr>
          </w:p>
        </w:tc>
      </w:tr>
      <w:tr w14:paraId="3ECC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8" w:type="dxa"/>
          </w:tcPr>
          <w:p w14:paraId="6A897736">
            <w:pPr>
              <w:rPr>
                <w:rFonts w:ascii="新宋体" w:hAnsi="新宋体" w:eastAsia="新宋体"/>
              </w:rPr>
            </w:pPr>
            <w:r>
              <w:rPr>
                <w:rFonts w:ascii="新宋体" w:hAnsi="新宋体" w:eastAsia="新宋体"/>
              </w:rPr>
              <w:t>17</w:t>
            </w:r>
          </w:p>
        </w:tc>
        <w:tc>
          <w:tcPr>
            <w:tcW w:w="1740" w:type="dxa"/>
            <w:vMerge w:val="continue"/>
            <w:shd w:val="clear" w:color="auto" w:fill="auto"/>
          </w:tcPr>
          <w:p w14:paraId="436EE009">
            <w:pPr>
              <w:jc w:val="center"/>
              <w:rPr>
                <w:rFonts w:ascii="新宋体" w:hAnsi="新宋体" w:eastAsia="新宋体"/>
              </w:rPr>
            </w:pPr>
          </w:p>
        </w:tc>
        <w:tc>
          <w:tcPr>
            <w:tcW w:w="7251" w:type="dxa"/>
            <w:shd w:val="clear" w:color="auto" w:fill="auto"/>
          </w:tcPr>
          <w:p w14:paraId="528CBB58">
            <w:pPr>
              <w:rPr>
                <w:rFonts w:ascii="新宋体" w:hAnsi="新宋体" w:eastAsia="新宋体"/>
              </w:rPr>
            </w:pPr>
            <w:bookmarkStart w:id="26" w:name="_Toc9470"/>
            <w:r>
              <w:rPr>
                <w:rFonts w:hint="eastAsia" w:ascii="新宋体" w:hAnsi="新宋体" w:eastAsia="新宋体"/>
              </w:rPr>
              <w:t>指令名称说明</w:t>
            </w:r>
            <w:bookmarkEnd w:id="26"/>
          </w:p>
          <w:p w14:paraId="37E3CBF1">
            <w:pPr>
              <w:rPr>
                <w:rFonts w:ascii="新宋体" w:hAnsi="新宋体" w:eastAsia="新宋体"/>
              </w:rPr>
            </w:pPr>
            <w:r>
              <w:rPr>
                <w:rFonts w:ascii="新宋体" w:hAnsi="新宋体" w:eastAsia="新宋体"/>
                <w:lang w:val="en-US"/>
              </w:rPr>
              <w:drawing>
                <wp:inline distT="0" distB="0" distL="0" distR="0">
                  <wp:extent cx="4467225" cy="3195320"/>
                  <wp:effectExtent l="0" t="0" r="952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stretch>
                            <a:fillRect/>
                          </a:stretch>
                        </pic:blipFill>
                        <pic:spPr>
                          <a:xfrm>
                            <a:off x="0" y="0"/>
                            <a:ext cx="4467225" cy="3195320"/>
                          </a:xfrm>
                          <a:prstGeom prst="rect">
                            <a:avLst/>
                          </a:prstGeom>
                        </pic:spPr>
                      </pic:pic>
                    </a:graphicData>
                  </a:graphic>
                </wp:inline>
              </w:drawing>
            </w:r>
          </w:p>
        </w:tc>
      </w:tr>
      <w:tr w14:paraId="314E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8" w:type="dxa"/>
          </w:tcPr>
          <w:p w14:paraId="329ECF2A">
            <w:pPr>
              <w:rPr>
                <w:rFonts w:ascii="新宋体" w:hAnsi="新宋体" w:eastAsia="新宋体"/>
              </w:rPr>
            </w:pPr>
            <w:r>
              <w:rPr>
                <w:rFonts w:hint="eastAsia" w:ascii="新宋体" w:hAnsi="新宋体" w:eastAsia="新宋体"/>
              </w:rPr>
              <w:t>1</w:t>
            </w:r>
            <w:r>
              <w:rPr>
                <w:rFonts w:ascii="新宋体" w:hAnsi="新宋体" w:eastAsia="新宋体"/>
              </w:rPr>
              <w:t>8</w:t>
            </w:r>
          </w:p>
        </w:tc>
        <w:tc>
          <w:tcPr>
            <w:tcW w:w="1740" w:type="dxa"/>
            <w:vMerge w:val="restart"/>
            <w:shd w:val="clear" w:color="auto" w:fill="auto"/>
          </w:tcPr>
          <w:p w14:paraId="6599E7A6">
            <w:pPr>
              <w:jc w:val="center"/>
              <w:rPr>
                <w:rFonts w:ascii="新宋体" w:hAnsi="新宋体" w:eastAsia="新宋体"/>
              </w:rPr>
            </w:pPr>
            <w:bookmarkStart w:id="27" w:name="_Toc28681"/>
          </w:p>
          <w:p w14:paraId="36F8693B">
            <w:pPr>
              <w:jc w:val="center"/>
              <w:rPr>
                <w:rFonts w:ascii="新宋体" w:hAnsi="新宋体" w:eastAsia="新宋体"/>
              </w:rPr>
            </w:pPr>
          </w:p>
          <w:p w14:paraId="19E2B80E">
            <w:pPr>
              <w:jc w:val="center"/>
              <w:rPr>
                <w:rFonts w:ascii="新宋体" w:hAnsi="新宋体" w:eastAsia="新宋体"/>
              </w:rPr>
            </w:pPr>
          </w:p>
          <w:p w14:paraId="081CBCC1">
            <w:pPr>
              <w:jc w:val="center"/>
              <w:rPr>
                <w:rFonts w:ascii="新宋体" w:hAnsi="新宋体" w:eastAsia="新宋体"/>
              </w:rPr>
            </w:pPr>
          </w:p>
          <w:p w14:paraId="5981E152">
            <w:pPr>
              <w:jc w:val="center"/>
              <w:rPr>
                <w:rFonts w:ascii="新宋体" w:hAnsi="新宋体" w:eastAsia="新宋体"/>
              </w:rPr>
            </w:pPr>
            <w:r>
              <w:rPr>
                <w:rFonts w:hint="eastAsia" w:ascii="新宋体" w:hAnsi="新宋体" w:eastAsia="新宋体"/>
              </w:rPr>
              <w:t>查询接口</w:t>
            </w:r>
            <w:bookmarkEnd w:id="27"/>
          </w:p>
        </w:tc>
        <w:tc>
          <w:tcPr>
            <w:tcW w:w="7251" w:type="dxa"/>
            <w:shd w:val="clear" w:color="auto" w:fill="auto"/>
          </w:tcPr>
          <w:p w14:paraId="41F9DF9D">
            <w:pPr>
              <w:rPr>
                <w:rFonts w:ascii="新宋体" w:hAnsi="新宋体" w:eastAsia="新宋体"/>
              </w:rPr>
            </w:pPr>
            <w:bookmarkStart w:id="28" w:name="_Toc22183"/>
            <w:r>
              <w:rPr>
                <w:rFonts w:hint="eastAsia" w:ascii="新宋体" w:hAnsi="新宋体" w:eastAsia="新宋体"/>
              </w:rPr>
              <w:t>支付结果批量查询接口</w:t>
            </w:r>
            <w:bookmarkEnd w:id="28"/>
            <w:r>
              <w:rPr>
                <w:rFonts w:ascii="新宋体" w:hAnsi="新宋体" w:eastAsia="新宋体"/>
              </w:rPr>
              <w:br w:type="textWrapping"/>
            </w:r>
            <w:r>
              <w:rPr>
                <w:rFonts w:hint="eastAsia" w:ascii="新宋体" w:hAnsi="新宋体" w:eastAsia="新宋体"/>
              </w:rPr>
              <w:t>收银软件发起“消费”指令，以此通过云MIS平台、阿里云、至悦钱进终端。交易完成后，收银软件以轮询的形式，向云MIS平台发起交易结果查询，查询到结果后，显示至收银设备处。</w:t>
            </w:r>
          </w:p>
        </w:tc>
      </w:tr>
      <w:tr w14:paraId="6540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8" w:type="dxa"/>
          </w:tcPr>
          <w:p w14:paraId="4E94D445">
            <w:pPr>
              <w:rPr>
                <w:rFonts w:ascii="新宋体" w:hAnsi="新宋体" w:eastAsia="新宋体"/>
              </w:rPr>
            </w:pPr>
            <w:r>
              <w:rPr>
                <w:rFonts w:hint="eastAsia" w:ascii="新宋体" w:hAnsi="新宋体" w:eastAsia="新宋体"/>
              </w:rPr>
              <w:t>1</w:t>
            </w:r>
            <w:r>
              <w:rPr>
                <w:rFonts w:ascii="新宋体" w:hAnsi="新宋体" w:eastAsia="新宋体"/>
              </w:rPr>
              <w:t>9</w:t>
            </w:r>
          </w:p>
        </w:tc>
        <w:tc>
          <w:tcPr>
            <w:tcW w:w="1740" w:type="dxa"/>
            <w:vMerge w:val="continue"/>
            <w:shd w:val="clear" w:color="auto" w:fill="auto"/>
          </w:tcPr>
          <w:p w14:paraId="42AEEA9D">
            <w:pPr>
              <w:rPr>
                <w:rFonts w:ascii="新宋体" w:hAnsi="新宋体" w:eastAsia="新宋体"/>
              </w:rPr>
            </w:pPr>
          </w:p>
        </w:tc>
        <w:tc>
          <w:tcPr>
            <w:tcW w:w="7251" w:type="dxa"/>
            <w:shd w:val="clear" w:color="auto" w:fill="auto"/>
          </w:tcPr>
          <w:p w14:paraId="086E40EE">
            <w:pPr>
              <w:rPr>
                <w:rFonts w:ascii="新宋体" w:hAnsi="新宋体" w:eastAsia="新宋体"/>
                <w:bCs/>
              </w:rPr>
            </w:pPr>
            <w:r>
              <w:rPr>
                <w:rFonts w:hint="eastAsia" w:ascii="新宋体" w:hAnsi="新宋体" w:eastAsia="新宋体"/>
                <w:bCs/>
              </w:rPr>
              <w:t>支付结果批量查询接口：</w:t>
            </w:r>
          </w:p>
          <w:p w14:paraId="79DACF26">
            <w:pPr>
              <w:rPr>
                <w:rFonts w:ascii="新宋体" w:hAnsi="新宋体" w:eastAsia="新宋体"/>
              </w:rPr>
            </w:pPr>
            <w:r>
              <w:rPr>
                <w:rFonts w:hint="eastAsia" w:ascii="新宋体" w:hAnsi="新宋体" w:eastAsia="新宋体"/>
              </w:rPr>
              <w:t>收银软件发起“消费”指令，以此通过云MIS平台、阿里云、至悦钱进终端。交易完成后，收银软件以轮询的形式，向云MIS平台发起交易结果查询，提供批量查询，最多近3个月。</w:t>
            </w:r>
          </w:p>
        </w:tc>
      </w:tr>
    </w:tbl>
    <w:p w14:paraId="68D8277D">
      <w:pPr>
        <w:pStyle w:val="2"/>
        <w:jc w:val="center"/>
      </w:pPr>
    </w:p>
    <w:p w14:paraId="21F456C1"/>
    <w:p w14:paraId="07C7366C"/>
    <w:p w14:paraId="4C7CEC09">
      <w:pPr>
        <w:pStyle w:val="2"/>
        <w:jc w:val="center"/>
      </w:pPr>
    </w:p>
    <w:p w14:paraId="3BD0314D"/>
    <w:p w14:paraId="52555B81">
      <w:pPr>
        <w:pStyle w:val="2"/>
      </w:pPr>
    </w:p>
    <w:p w14:paraId="3B8860D7"/>
    <w:p w14:paraId="6331158B">
      <w:pPr>
        <w:pStyle w:val="4"/>
      </w:pPr>
    </w:p>
    <w:p w14:paraId="764BEC16">
      <w:pPr>
        <w:pStyle w:val="2"/>
        <w:jc w:val="center"/>
      </w:pPr>
      <w:r>
        <w:t>第</w:t>
      </w:r>
      <w:r>
        <w:rPr>
          <w:rFonts w:hint="eastAsia"/>
          <w:lang w:val="en-US"/>
        </w:rPr>
        <w:t>四</w:t>
      </w:r>
      <w:r>
        <w:t>章</w:t>
      </w:r>
      <w:r>
        <w:rPr>
          <w:rFonts w:hint="eastAsia"/>
        </w:rPr>
        <w:t>、</w:t>
      </w:r>
      <w:r>
        <w:t>响应文件的格式</w:t>
      </w:r>
      <w:bookmarkEnd w:id="5"/>
      <w:bookmarkEnd w:id="6"/>
      <w:bookmarkEnd w:id="7"/>
      <w:bookmarkEnd w:id="8"/>
      <w:bookmarkEnd w:id="9"/>
    </w:p>
    <w:p w14:paraId="64851A10">
      <w:pPr>
        <w:spacing w:line="360" w:lineRule="auto"/>
        <w:rPr>
          <w:rFonts w:ascii="宋体" w:hAnsi="宋体" w:cs="仿宋_GB2312"/>
          <w:color w:val="auto"/>
          <w:sz w:val="24"/>
        </w:rPr>
      </w:pPr>
      <w:r>
        <w:rPr>
          <w:rFonts w:hint="eastAsia" w:ascii="宋体" w:hAnsi="宋体" w:cs="仿宋_GB2312"/>
          <w:color w:val="auto"/>
          <w:sz w:val="24"/>
        </w:rPr>
        <w:t>封面：</w:t>
      </w:r>
    </w:p>
    <w:p w14:paraId="32384401">
      <w:pPr>
        <w:rPr>
          <w:color w:val="auto"/>
        </w:rPr>
      </w:pPr>
    </w:p>
    <w:p w14:paraId="66A48BFA">
      <w:pPr>
        <w:rPr>
          <w:color w:val="auto"/>
        </w:rPr>
      </w:pPr>
    </w:p>
    <w:p w14:paraId="0D4B3031">
      <w:pPr>
        <w:rPr>
          <w:color w:val="auto"/>
        </w:rPr>
      </w:pPr>
    </w:p>
    <w:p w14:paraId="1244FFDD">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3616C607">
      <w:pPr>
        <w:rPr>
          <w:color w:val="auto"/>
        </w:rPr>
      </w:pPr>
    </w:p>
    <w:p w14:paraId="6E9BF155">
      <w:pPr>
        <w:rPr>
          <w:color w:val="auto"/>
        </w:rPr>
      </w:pPr>
    </w:p>
    <w:p w14:paraId="2F430A36">
      <w:pPr>
        <w:rPr>
          <w:color w:val="auto"/>
        </w:rPr>
      </w:pPr>
    </w:p>
    <w:p w14:paraId="0B69734F">
      <w:pPr>
        <w:rPr>
          <w:color w:val="auto"/>
        </w:rPr>
      </w:pPr>
    </w:p>
    <w:p w14:paraId="20BAF921">
      <w:pPr>
        <w:rPr>
          <w:color w:val="auto"/>
        </w:rPr>
      </w:pPr>
    </w:p>
    <w:p w14:paraId="25BE5853">
      <w:pPr>
        <w:rPr>
          <w:color w:val="auto"/>
        </w:rPr>
      </w:pPr>
    </w:p>
    <w:p w14:paraId="68C3FB06">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56F455AC">
      <w:pPr>
        <w:jc w:val="center"/>
        <w:rPr>
          <w:color w:val="auto"/>
        </w:rPr>
      </w:pPr>
      <w:r>
        <w:rPr>
          <w:rFonts w:hint="eastAsia" w:ascii="宋体" w:hAnsi="宋体"/>
          <w:b/>
          <w:bCs/>
          <w:color w:val="auto"/>
          <w:sz w:val="22"/>
          <w:szCs w:val="22"/>
        </w:rPr>
        <w:t>（正本/副本）</w:t>
      </w:r>
    </w:p>
    <w:p w14:paraId="26C54F9C">
      <w:pPr>
        <w:rPr>
          <w:color w:val="auto"/>
        </w:rPr>
      </w:pPr>
    </w:p>
    <w:p w14:paraId="71557811">
      <w:pPr>
        <w:rPr>
          <w:color w:val="auto"/>
        </w:rPr>
      </w:pPr>
    </w:p>
    <w:p w14:paraId="5D4E7C18">
      <w:pPr>
        <w:rPr>
          <w:color w:val="auto"/>
        </w:rPr>
      </w:pPr>
    </w:p>
    <w:p w14:paraId="5F1B926E">
      <w:pPr>
        <w:spacing w:line="360" w:lineRule="auto"/>
        <w:rPr>
          <w:rFonts w:ascii="宋体" w:hAnsi="宋体"/>
          <w:b/>
          <w:bCs/>
          <w:color w:val="auto"/>
          <w:sz w:val="30"/>
          <w:szCs w:val="30"/>
          <w:u w:val="single"/>
        </w:rPr>
      </w:pPr>
    </w:p>
    <w:p w14:paraId="4A934C51">
      <w:pPr>
        <w:ind w:firstLine="602" w:firstLineChars="200"/>
        <w:rPr>
          <w:color w:val="auto"/>
        </w:rPr>
      </w:pPr>
      <w:r>
        <w:rPr>
          <w:rFonts w:hint="eastAsia" w:ascii="宋体" w:hAnsi="宋体"/>
          <w:b/>
          <w:bCs/>
          <w:color w:val="auto"/>
          <w:sz w:val="30"/>
          <w:szCs w:val="30"/>
        </w:rPr>
        <w:t>项目名称：</w:t>
      </w:r>
    </w:p>
    <w:p w14:paraId="782740F8">
      <w:pPr>
        <w:rPr>
          <w:color w:val="auto"/>
        </w:rPr>
      </w:pPr>
    </w:p>
    <w:p w14:paraId="2AAF9816">
      <w:pPr>
        <w:rPr>
          <w:color w:val="auto"/>
        </w:rPr>
      </w:pPr>
    </w:p>
    <w:p w14:paraId="36B6F3AE">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2F65DCA9">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5B871F45">
      <w:pPr>
        <w:rPr>
          <w:color w:val="auto"/>
        </w:rPr>
      </w:pPr>
    </w:p>
    <w:p w14:paraId="33204EA6">
      <w:pPr>
        <w:rPr>
          <w:color w:val="auto"/>
        </w:rPr>
      </w:pPr>
    </w:p>
    <w:p w14:paraId="2A2ADD5F">
      <w:pPr>
        <w:rPr>
          <w:color w:val="auto"/>
        </w:rPr>
      </w:pPr>
    </w:p>
    <w:p w14:paraId="2AB58809">
      <w:pPr>
        <w:rPr>
          <w:color w:val="auto"/>
        </w:rPr>
      </w:pPr>
    </w:p>
    <w:p w14:paraId="1F7F15F6">
      <w:pPr>
        <w:spacing w:line="360" w:lineRule="auto"/>
        <w:jc w:val="center"/>
        <w:rPr>
          <w:rFonts w:ascii="宋体" w:hAnsi="宋体"/>
          <w:b/>
          <w:bCs/>
          <w:color w:val="auto"/>
          <w:sz w:val="36"/>
        </w:rPr>
      </w:pPr>
      <w:r>
        <w:rPr>
          <w:rFonts w:hint="eastAsia" w:ascii="宋体" w:hAnsi="宋体"/>
          <w:b/>
          <w:bCs/>
          <w:color w:val="auto"/>
          <w:sz w:val="36"/>
        </w:rPr>
        <w:t>响应文件目录</w:t>
      </w:r>
    </w:p>
    <w:p w14:paraId="32DA31A1">
      <w:pPr>
        <w:snapToGrid w:val="0"/>
        <w:spacing w:line="360" w:lineRule="auto"/>
        <w:rPr>
          <w:rFonts w:ascii="宋体" w:hAnsi="宋体" w:cs="宋体"/>
          <w:b/>
          <w:bCs/>
          <w:color w:val="auto"/>
        </w:rPr>
      </w:pPr>
    </w:p>
    <w:p w14:paraId="30BAB986">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11FF73A1">
      <w:pPr>
        <w:rPr>
          <w:color w:val="auto"/>
        </w:rPr>
      </w:pPr>
    </w:p>
    <w:p w14:paraId="792A2C8B">
      <w:pPr>
        <w:rPr>
          <w:color w:val="auto"/>
        </w:rPr>
      </w:pPr>
    </w:p>
    <w:p w14:paraId="15075278">
      <w:pPr>
        <w:rPr>
          <w:color w:val="auto"/>
        </w:rPr>
      </w:pPr>
    </w:p>
    <w:p w14:paraId="0871E7A9">
      <w:pPr>
        <w:pStyle w:val="2"/>
        <w:jc w:val="center"/>
        <w:rPr>
          <w:color w:val="auto"/>
        </w:rPr>
      </w:pPr>
      <w:bookmarkStart w:id="29" w:name="_Toc89809502"/>
      <w:bookmarkStart w:id="30" w:name="_Toc60575578"/>
      <w:bookmarkStart w:id="31" w:name="_Toc109900100"/>
      <w:bookmarkStart w:id="32" w:name="_Toc109900519"/>
      <w:bookmarkStart w:id="33" w:name="_Toc109897583"/>
      <w:bookmarkStart w:id="34" w:name="_Toc109899681"/>
      <w:r>
        <w:rPr>
          <w:rFonts w:hint="eastAsia"/>
          <w:color w:val="auto"/>
        </w:rPr>
        <w:t>一、投标函及附件</w:t>
      </w:r>
      <w:bookmarkEnd w:id="29"/>
      <w:bookmarkEnd w:id="30"/>
      <w:bookmarkEnd w:id="31"/>
      <w:bookmarkEnd w:id="32"/>
      <w:bookmarkEnd w:id="33"/>
      <w:bookmarkEnd w:id="34"/>
    </w:p>
    <w:p w14:paraId="2B82FE89">
      <w:pPr>
        <w:pStyle w:val="3"/>
        <w:rPr>
          <w:color w:val="auto"/>
        </w:rPr>
      </w:pPr>
      <w:bookmarkStart w:id="35" w:name="_Toc109897584"/>
      <w:bookmarkStart w:id="36" w:name="_Toc60575579"/>
      <w:bookmarkStart w:id="37" w:name="_Toc109900101"/>
      <w:bookmarkStart w:id="38" w:name="_Toc109899682"/>
      <w:bookmarkStart w:id="39" w:name="_Toc109900520"/>
      <w:r>
        <w:rPr>
          <w:rFonts w:hint="eastAsia"/>
          <w:color w:val="auto"/>
        </w:rPr>
        <w:t>（一）</w:t>
      </w:r>
      <w:bookmarkEnd w:id="35"/>
      <w:bookmarkEnd w:id="36"/>
      <w:bookmarkEnd w:id="37"/>
      <w:bookmarkEnd w:id="38"/>
      <w:bookmarkEnd w:id="39"/>
      <w:r>
        <w:rPr>
          <w:rFonts w:hint="eastAsia"/>
          <w:color w:val="auto"/>
        </w:rPr>
        <w:t>投标函</w:t>
      </w:r>
    </w:p>
    <w:p w14:paraId="54C648A2">
      <w:pPr>
        <w:snapToGrid w:val="0"/>
        <w:spacing w:line="360" w:lineRule="auto"/>
        <w:jc w:val="left"/>
        <w:rPr>
          <w:rFonts w:ascii="宋体" w:hAnsi="宋体" w:cs="宋体"/>
          <w:bCs/>
          <w:color w:val="auto"/>
          <w:sz w:val="24"/>
        </w:rPr>
      </w:pPr>
    </w:p>
    <w:p w14:paraId="480D2D73">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455E590E">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782827A5">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5ADD5C8D">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5BF2BCB9">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54C8B7ED">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6BA6E1D5">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4AD444F0">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22FBF2CE">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6E86DDAD">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2916E108">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6C4B4120">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3515DB8B">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45FBB7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1B099105">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20F83AC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430F960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6A68B77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72A05CC2">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2CFBA21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179CCE0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2E09800B">
      <w:pPr>
        <w:snapToGrid w:val="0"/>
        <w:spacing w:line="360" w:lineRule="auto"/>
        <w:ind w:firstLine="480" w:firstLineChars="200"/>
        <w:jc w:val="left"/>
        <w:rPr>
          <w:rFonts w:ascii="宋体" w:hAnsi="宋体" w:cs="宋体"/>
          <w:color w:val="auto"/>
          <w:sz w:val="24"/>
        </w:rPr>
      </w:pPr>
    </w:p>
    <w:p w14:paraId="62E2069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046764E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49E43BD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48219FF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79933EA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3F0F497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18F6799B">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4219B061">
      <w:pPr>
        <w:rPr>
          <w:color w:val="auto"/>
        </w:rPr>
      </w:pPr>
    </w:p>
    <w:p w14:paraId="12817B9D">
      <w:pPr>
        <w:rPr>
          <w:color w:val="auto"/>
        </w:rPr>
      </w:pPr>
    </w:p>
    <w:p w14:paraId="34E85A9C">
      <w:pPr>
        <w:rPr>
          <w:color w:val="auto"/>
        </w:rPr>
      </w:pPr>
    </w:p>
    <w:p w14:paraId="5B1977E6">
      <w:pPr>
        <w:rPr>
          <w:color w:val="auto"/>
        </w:rPr>
      </w:pPr>
    </w:p>
    <w:p w14:paraId="43ABC2A7">
      <w:pPr>
        <w:rPr>
          <w:color w:val="auto"/>
        </w:rPr>
      </w:pPr>
    </w:p>
    <w:p w14:paraId="233EC724">
      <w:pPr>
        <w:rPr>
          <w:color w:val="auto"/>
        </w:rPr>
      </w:pPr>
    </w:p>
    <w:p w14:paraId="5055FF1D">
      <w:pPr>
        <w:rPr>
          <w:color w:val="auto"/>
        </w:rPr>
      </w:pPr>
    </w:p>
    <w:p w14:paraId="0D3B0626">
      <w:pPr>
        <w:pStyle w:val="3"/>
        <w:rPr>
          <w:color w:val="auto"/>
        </w:rPr>
      </w:pPr>
      <w:bookmarkStart w:id="40" w:name="_Toc109900521"/>
      <w:bookmarkStart w:id="41" w:name="_Toc109899683"/>
      <w:bookmarkStart w:id="42" w:name="_Toc109900102"/>
      <w:bookmarkStart w:id="43" w:name="_Toc60575580"/>
      <w:bookmarkStart w:id="44" w:name="_Toc109897585"/>
      <w:r>
        <w:rPr>
          <w:rFonts w:hint="eastAsia"/>
          <w:color w:val="auto"/>
        </w:rPr>
        <w:t>（二）法定代表人身份证明</w:t>
      </w:r>
      <w:bookmarkEnd w:id="40"/>
      <w:bookmarkEnd w:id="41"/>
      <w:bookmarkEnd w:id="42"/>
      <w:bookmarkEnd w:id="43"/>
      <w:bookmarkEnd w:id="44"/>
      <w:r>
        <w:rPr>
          <w:rFonts w:hint="eastAsia"/>
          <w:color w:val="auto"/>
        </w:rPr>
        <w:t xml:space="preserve"> </w:t>
      </w:r>
    </w:p>
    <w:p w14:paraId="55C0F90E">
      <w:pPr>
        <w:widowControl/>
        <w:spacing w:line="360" w:lineRule="auto"/>
        <w:rPr>
          <w:rFonts w:ascii="宋体" w:hAnsi="宋体"/>
          <w:color w:val="auto"/>
        </w:rPr>
      </w:pPr>
    </w:p>
    <w:p w14:paraId="55182208">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2FE5478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4A1458D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5AE8BE1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73265E5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4061CCA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6DF5948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4606847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6BC1ECA7">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253A2AB2">
      <w:pPr>
        <w:spacing w:line="360" w:lineRule="auto"/>
        <w:ind w:firstLine="480" w:firstLineChars="200"/>
        <w:rPr>
          <w:rFonts w:ascii="宋体" w:hAnsi="宋体" w:cs="仿宋_GB2312"/>
          <w:color w:val="auto"/>
          <w:sz w:val="24"/>
        </w:rPr>
      </w:pPr>
    </w:p>
    <w:p w14:paraId="12B697AD">
      <w:pPr>
        <w:widowControl/>
        <w:spacing w:line="360" w:lineRule="auto"/>
        <w:rPr>
          <w:rFonts w:ascii="宋体" w:hAnsi="宋体"/>
          <w:color w:val="auto"/>
        </w:rPr>
      </w:pPr>
    </w:p>
    <w:p w14:paraId="43D7E39C">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7D410A35">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3CF448F7">
      <w:pPr>
        <w:rPr>
          <w:rFonts w:ascii="宋体" w:hAnsi="宋体" w:cs="Arial"/>
          <w:color w:val="auto"/>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2E2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763E29B">
            <w:pPr>
              <w:rPr>
                <w:rFonts w:ascii="宋体" w:hAnsi="宋体" w:cs="Arial"/>
                <w:color w:val="auto"/>
              </w:rPr>
            </w:pPr>
            <w:r>
              <w:rPr>
                <w:rFonts w:hint="eastAsia" w:ascii="宋体" w:hAnsi="宋体" w:cs="仿宋_GB2312"/>
                <w:color w:val="auto"/>
                <w:sz w:val="24"/>
              </w:rPr>
              <w:t>附：法定代表人身份证复印件</w:t>
            </w:r>
          </w:p>
        </w:tc>
      </w:tr>
    </w:tbl>
    <w:p w14:paraId="2475FF0E">
      <w:pPr>
        <w:rPr>
          <w:color w:val="auto"/>
        </w:rPr>
      </w:pPr>
    </w:p>
    <w:p w14:paraId="5C1A9E73">
      <w:pPr>
        <w:rPr>
          <w:color w:val="auto"/>
        </w:rPr>
      </w:pPr>
    </w:p>
    <w:p w14:paraId="1038041B">
      <w:pPr>
        <w:rPr>
          <w:color w:val="auto"/>
        </w:rPr>
      </w:pPr>
    </w:p>
    <w:p w14:paraId="5E405690">
      <w:pPr>
        <w:rPr>
          <w:color w:val="auto"/>
        </w:rPr>
      </w:pPr>
    </w:p>
    <w:p w14:paraId="6DC6C4C0">
      <w:pPr>
        <w:pStyle w:val="3"/>
        <w:rPr>
          <w:color w:val="auto"/>
        </w:rPr>
      </w:pPr>
      <w:bookmarkStart w:id="45" w:name="_Toc109900522"/>
      <w:bookmarkStart w:id="46" w:name="_Toc109899684"/>
      <w:bookmarkStart w:id="47" w:name="_Toc109897586"/>
      <w:bookmarkStart w:id="48" w:name="_Toc109900103"/>
      <w:bookmarkStart w:id="49" w:name="_Toc60575581"/>
      <w:r>
        <w:rPr>
          <w:rFonts w:hint="eastAsia"/>
          <w:color w:val="auto"/>
        </w:rPr>
        <w:t>（三）法定代表人授权书</w:t>
      </w:r>
      <w:bookmarkEnd w:id="45"/>
      <w:bookmarkEnd w:id="46"/>
      <w:bookmarkEnd w:id="47"/>
      <w:bookmarkEnd w:id="48"/>
      <w:bookmarkEnd w:id="49"/>
    </w:p>
    <w:p w14:paraId="52C87875">
      <w:pPr>
        <w:spacing w:line="360" w:lineRule="auto"/>
        <w:rPr>
          <w:rFonts w:ascii="宋体" w:hAnsi="宋体" w:cs="Arial"/>
          <w:color w:val="auto"/>
        </w:rPr>
      </w:pPr>
    </w:p>
    <w:p w14:paraId="70A6A3B2">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1554D5E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48EF8AE6">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22E1B675">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4EAAAD21">
      <w:pPr>
        <w:spacing w:line="360" w:lineRule="auto"/>
        <w:ind w:firstLine="480" w:firstLineChars="200"/>
        <w:rPr>
          <w:rFonts w:ascii="宋体" w:hAnsi="宋体" w:cs="仿宋_GB2312"/>
          <w:color w:val="auto"/>
          <w:sz w:val="24"/>
        </w:rPr>
      </w:pPr>
    </w:p>
    <w:p w14:paraId="4F8C84FF">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4A00B6DB">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067FBD56">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1075A193">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655D1B41">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1F5D39A0">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7AD44534">
      <w:pPr>
        <w:spacing w:line="300" w:lineRule="auto"/>
        <w:ind w:right="480" w:firstLine="3990" w:firstLineChars="1900"/>
        <w:jc w:val="left"/>
        <w:rPr>
          <w:rFonts w:ascii="宋体" w:hAnsi="宋体" w:cs="Arial"/>
          <w:color w:val="auto"/>
        </w:rPr>
      </w:pPr>
    </w:p>
    <w:p w14:paraId="577EB076">
      <w:pPr>
        <w:rPr>
          <w:rFonts w:ascii="宋体" w:hAnsi="宋体" w:cs="Arial"/>
          <w:color w:val="auto"/>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06D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64241CF">
            <w:pPr>
              <w:rPr>
                <w:rFonts w:ascii="宋体" w:hAnsi="宋体" w:cs="Arial"/>
                <w:color w:val="auto"/>
              </w:rPr>
            </w:pPr>
            <w:r>
              <w:rPr>
                <w:rFonts w:hint="eastAsia" w:ascii="宋体" w:hAnsi="宋体" w:cs="仿宋_GB2312"/>
                <w:color w:val="auto"/>
                <w:sz w:val="24"/>
              </w:rPr>
              <w:t>附：授权代表身份证复印件</w:t>
            </w:r>
          </w:p>
        </w:tc>
      </w:tr>
    </w:tbl>
    <w:p w14:paraId="0F973C9C">
      <w:pPr>
        <w:rPr>
          <w:color w:val="auto"/>
        </w:rPr>
      </w:pPr>
    </w:p>
    <w:p w14:paraId="00503CF8">
      <w:pPr>
        <w:rPr>
          <w:color w:val="auto"/>
        </w:rPr>
      </w:pPr>
    </w:p>
    <w:p w14:paraId="19BFC7A7">
      <w:pPr>
        <w:pStyle w:val="2"/>
        <w:jc w:val="center"/>
        <w:rPr>
          <w:color w:val="auto"/>
        </w:rPr>
      </w:pPr>
      <w:bookmarkStart w:id="50" w:name="_Toc109897589"/>
      <w:bookmarkStart w:id="51" w:name="_Toc109900106"/>
      <w:bookmarkStart w:id="52" w:name="_Toc60575584"/>
      <w:bookmarkStart w:id="53" w:name="_Toc109900525"/>
      <w:bookmarkStart w:id="54" w:name="_Toc109899687"/>
      <w:r>
        <w:rPr>
          <w:rFonts w:hint="eastAsia"/>
          <w:color w:val="auto"/>
        </w:rPr>
        <w:t>二、设备参数清单</w:t>
      </w:r>
    </w:p>
    <w:p w14:paraId="6AA5A1B2">
      <w:pPr>
        <w:rPr>
          <w:rFonts w:cs="Arial"/>
          <w:color w:val="auto"/>
        </w:rPr>
      </w:pPr>
      <w:r>
        <w:rPr>
          <w:rFonts w:hint="eastAsia" w:cs="Arial"/>
          <w:bCs/>
          <w:color w:val="auto"/>
          <w:sz w:val="28"/>
          <w:szCs w:val="28"/>
        </w:rPr>
        <w:t>项目编号：</w:t>
      </w:r>
    </w:p>
    <w:tbl>
      <w:tblPr>
        <w:tblStyle w:val="10"/>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61C2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605E83AB">
            <w:pPr>
              <w:pStyle w:val="13"/>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0374044">
            <w:pPr>
              <w:pStyle w:val="13"/>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7DED5338">
            <w:pPr>
              <w:pStyle w:val="13"/>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359EB358">
            <w:pPr>
              <w:pStyle w:val="13"/>
              <w:spacing w:line="360" w:lineRule="auto"/>
              <w:jc w:val="center"/>
              <w:rPr>
                <w:color w:val="auto"/>
                <w:lang w:val="en-US"/>
              </w:rPr>
            </w:pPr>
            <w:r>
              <w:rPr>
                <w:rFonts w:hint="eastAsia"/>
                <w:color w:val="auto"/>
                <w:lang w:val="en-US"/>
              </w:rPr>
              <w:t>备注</w:t>
            </w:r>
          </w:p>
        </w:tc>
      </w:tr>
      <w:tr w14:paraId="517C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FA361B1">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3DE5A07">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C8349F0">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1FB5E24">
            <w:pPr>
              <w:pStyle w:val="13"/>
              <w:spacing w:line="360" w:lineRule="auto"/>
              <w:jc w:val="center"/>
              <w:rPr>
                <w:color w:val="auto"/>
                <w:lang w:val="en-US"/>
              </w:rPr>
            </w:pPr>
          </w:p>
        </w:tc>
      </w:tr>
      <w:tr w14:paraId="30B8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43365DA">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DD37BC2">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8C4B5F6">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45B4DE5">
            <w:pPr>
              <w:pStyle w:val="13"/>
              <w:spacing w:line="360" w:lineRule="auto"/>
              <w:jc w:val="center"/>
              <w:rPr>
                <w:color w:val="auto"/>
                <w:lang w:val="en-US"/>
              </w:rPr>
            </w:pPr>
          </w:p>
        </w:tc>
      </w:tr>
      <w:tr w14:paraId="57D1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AF6BEF7">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57E9B5F">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30D1108">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6D5C679">
            <w:pPr>
              <w:pStyle w:val="13"/>
              <w:spacing w:line="360" w:lineRule="auto"/>
              <w:jc w:val="center"/>
              <w:rPr>
                <w:color w:val="auto"/>
                <w:lang w:val="en-US"/>
              </w:rPr>
            </w:pPr>
          </w:p>
        </w:tc>
      </w:tr>
      <w:tr w14:paraId="3486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14B487D">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2440798">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F5DDF5D">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E45A91C">
            <w:pPr>
              <w:pStyle w:val="13"/>
              <w:spacing w:line="360" w:lineRule="auto"/>
              <w:jc w:val="center"/>
              <w:rPr>
                <w:color w:val="auto"/>
                <w:lang w:val="en-US"/>
              </w:rPr>
            </w:pPr>
          </w:p>
        </w:tc>
      </w:tr>
      <w:tr w14:paraId="3954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97B5752">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EB7ABB2">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906CC67">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1C96D7B">
            <w:pPr>
              <w:pStyle w:val="13"/>
              <w:spacing w:line="360" w:lineRule="auto"/>
              <w:jc w:val="center"/>
              <w:rPr>
                <w:color w:val="auto"/>
                <w:lang w:val="en-US"/>
              </w:rPr>
            </w:pPr>
          </w:p>
        </w:tc>
      </w:tr>
      <w:tr w14:paraId="4009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173D48F">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EDE4006">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B1CE458">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E622D0F">
            <w:pPr>
              <w:pStyle w:val="13"/>
              <w:spacing w:line="360" w:lineRule="auto"/>
              <w:jc w:val="center"/>
              <w:rPr>
                <w:color w:val="auto"/>
                <w:lang w:val="en-US"/>
              </w:rPr>
            </w:pPr>
          </w:p>
        </w:tc>
      </w:tr>
      <w:tr w14:paraId="2C05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025E39A">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0F3D31B">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71304C3">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C461C08">
            <w:pPr>
              <w:pStyle w:val="13"/>
              <w:spacing w:line="360" w:lineRule="auto"/>
              <w:jc w:val="center"/>
              <w:rPr>
                <w:color w:val="auto"/>
                <w:lang w:val="en-US"/>
              </w:rPr>
            </w:pPr>
          </w:p>
        </w:tc>
      </w:tr>
      <w:tr w14:paraId="41F2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2F876B2">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4483A4F">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B2E627B">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DF524B5">
            <w:pPr>
              <w:pStyle w:val="13"/>
              <w:spacing w:line="360" w:lineRule="auto"/>
              <w:jc w:val="center"/>
              <w:rPr>
                <w:color w:val="auto"/>
                <w:lang w:val="en-US"/>
              </w:rPr>
            </w:pPr>
          </w:p>
        </w:tc>
      </w:tr>
      <w:tr w14:paraId="0AE0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4013A3A">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2A3C9C3">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C746908">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2C71ACA">
            <w:pPr>
              <w:pStyle w:val="13"/>
              <w:spacing w:line="360" w:lineRule="auto"/>
              <w:jc w:val="center"/>
              <w:rPr>
                <w:color w:val="auto"/>
                <w:lang w:val="en-US"/>
              </w:rPr>
            </w:pPr>
          </w:p>
        </w:tc>
      </w:tr>
      <w:tr w14:paraId="7F20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9376AFB">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74FA8E3">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93F22D2">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0C2AA96">
            <w:pPr>
              <w:pStyle w:val="13"/>
              <w:spacing w:line="360" w:lineRule="auto"/>
              <w:jc w:val="center"/>
              <w:rPr>
                <w:color w:val="auto"/>
                <w:lang w:val="en-US"/>
              </w:rPr>
            </w:pPr>
          </w:p>
        </w:tc>
      </w:tr>
      <w:tr w14:paraId="38AC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AEA96B2">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BCD9895">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70C3FE9">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81E4F02">
            <w:pPr>
              <w:pStyle w:val="13"/>
              <w:spacing w:line="360" w:lineRule="auto"/>
              <w:jc w:val="center"/>
              <w:rPr>
                <w:color w:val="auto"/>
                <w:lang w:val="en-US"/>
              </w:rPr>
            </w:pPr>
          </w:p>
        </w:tc>
      </w:tr>
      <w:tr w14:paraId="5966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3CACCE0">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9E8CDFB">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96FC050">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B36590F">
            <w:pPr>
              <w:pStyle w:val="13"/>
              <w:spacing w:line="360" w:lineRule="auto"/>
              <w:jc w:val="center"/>
              <w:rPr>
                <w:color w:val="auto"/>
                <w:lang w:val="en-US"/>
              </w:rPr>
            </w:pPr>
          </w:p>
        </w:tc>
      </w:tr>
    </w:tbl>
    <w:p w14:paraId="1CDFA9EA">
      <w:pPr>
        <w:spacing w:line="600" w:lineRule="exact"/>
        <w:ind w:firstLine="3307" w:firstLineChars="1575"/>
        <w:jc w:val="left"/>
        <w:rPr>
          <w:color w:val="auto"/>
        </w:rPr>
      </w:pPr>
    </w:p>
    <w:p w14:paraId="3AE373B6">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7ACE9C8E">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421D2423">
      <w:pPr>
        <w:spacing w:line="600" w:lineRule="exact"/>
        <w:ind w:firstLine="3307" w:firstLineChars="1575"/>
        <w:jc w:val="left"/>
        <w:rPr>
          <w:color w:val="auto"/>
          <w:u w:val="single"/>
        </w:rPr>
      </w:pPr>
      <w:r>
        <w:rPr>
          <w:rFonts w:hint="eastAsia"/>
          <w:color w:val="auto"/>
        </w:rPr>
        <w:t>日期：</w:t>
      </w:r>
    </w:p>
    <w:p w14:paraId="2BB69FE4">
      <w:pPr>
        <w:rPr>
          <w:color w:val="auto"/>
        </w:rPr>
      </w:pPr>
    </w:p>
    <w:p w14:paraId="076D4CA8">
      <w:pPr>
        <w:rPr>
          <w:color w:val="auto"/>
        </w:rPr>
      </w:pPr>
    </w:p>
    <w:p w14:paraId="3F76917D">
      <w:pPr>
        <w:rPr>
          <w:color w:val="auto"/>
        </w:rPr>
      </w:pPr>
    </w:p>
    <w:p w14:paraId="6102E52A">
      <w:pPr>
        <w:rPr>
          <w:color w:val="auto"/>
        </w:rPr>
      </w:pPr>
    </w:p>
    <w:p w14:paraId="77130B20">
      <w:pPr>
        <w:rPr>
          <w:color w:val="auto"/>
        </w:rPr>
      </w:pPr>
    </w:p>
    <w:p w14:paraId="03501721">
      <w:pPr>
        <w:rPr>
          <w:color w:val="auto"/>
        </w:rPr>
      </w:pPr>
    </w:p>
    <w:p w14:paraId="7FE32922">
      <w:pPr>
        <w:rPr>
          <w:color w:val="auto"/>
        </w:rPr>
      </w:pPr>
    </w:p>
    <w:p w14:paraId="13F3BB32">
      <w:pPr>
        <w:pStyle w:val="2"/>
        <w:jc w:val="center"/>
        <w:rPr>
          <w:color w:val="auto"/>
        </w:rPr>
      </w:pPr>
    </w:p>
    <w:p w14:paraId="26270447">
      <w:pPr>
        <w:pStyle w:val="2"/>
        <w:jc w:val="center"/>
        <w:rPr>
          <w:color w:val="auto"/>
        </w:rPr>
      </w:pPr>
      <w:r>
        <w:rPr>
          <w:rFonts w:hint="eastAsia"/>
          <w:color w:val="auto"/>
        </w:rPr>
        <w:t>三、报价</w:t>
      </w:r>
      <w:r>
        <w:rPr>
          <w:color w:val="auto"/>
        </w:rPr>
        <w:t>文件</w:t>
      </w:r>
      <w:bookmarkEnd w:id="50"/>
      <w:bookmarkEnd w:id="51"/>
      <w:bookmarkEnd w:id="52"/>
      <w:bookmarkEnd w:id="53"/>
      <w:bookmarkEnd w:id="54"/>
    </w:p>
    <w:tbl>
      <w:tblPr>
        <w:tblStyle w:val="10"/>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4E78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0BAA8CBA">
            <w:pPr>
              <w:jc w:val="center"/>
              <w:rPr>
                <w:color w:val="auto"/>
                <w:sz w:val="28"/>
              </w:rPr>
            </w:pPr>
            <w:r>
              <w:rPr>
                <w:rFonts w:hint="eastAsia"/>
                <w:color w:val="auto"/>
                <w:sz w:val="28"/>
              </w:rPr>
              <w:t>项目名称</w:t>
            </w:r>
          </w:p>
        </w:tc>
        <w:tc>
          <w:tcPr>
            <w:tcW w:w="6237" w:type="dxa"/>
            <w:vAlign w:val="center"/>
          </w:tcPr>
          <w:p w14:paraId="43A98B33">
            <w:pPr>
              <w:spacing w:line="440" w:lineRule="exact"/>
              <w:rPr>
                <w:rFonts w:cs="宋体"/>
                <w:color w:val="auto"/>
                <w:sz w:val="28"/>
              </w:rPr>
            </w:pPr>
          </w:p>
        </w:tc>
      </w:tr>
      <w:tr w14:paraId="2E58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AE95B33">
            <w:pPr>
              <w:jc w:val="center"/>
              <w:rPr>
                <w:color w:val="auto"/>
                <w:sz w:val="28"/>
              </w:rPr>
            </w:pPr>
            <w:r>
              <w:rPr>
                <w:rFonts w:hint="eastAsia"/>
                <w:color w:val="auto"/>
                <w:sz w:val="28"/>
              </w:rPr>
              <w:t>投标总报价</w:t>
            </w:r>
          </w:p>
        </w:tc>
        <w:tc>
          <w:tcPr>
            <w:tcW w:w="6237" w:type="dxa"/>
            <w:vAlign w:val="center"/>
          </w:tcPr>
          <w:p w14:paraId="1FF5AB20">
            <w:pPr>
              <w:jc w:val="left"/>
              <w:rPr>
                <w:color w:val="auto"/>
                <w:sz w:val="28"/>
                <w:u w:val="single"/>
              </w:rPr>
            </w:pPr>
            <w:r>
              <w:rPr>
                <w:rFonts w:hint="eastAsia"/>
                <w:color w:val="auto"/>
                <w:sz w:val="28"/>
              </w:rPr>
              <w:t>人民币（小写）：</w:t>
            </w:r>
            <w:r>
              <w:rPr>
                <w:rFonts w:hint="eastAsia"/>
                <w:color w:val="auto"/>
                <w:sz w:val="28"/>
                <w:u w:val="single"/>
              </w:rPr>
              <w:t xml:space="preserve">                   </w:t>
            </w:r>
          </w:p>
          <w:p w14:paraId="1FBCED2F">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3EB4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3668A7A4">
            <w:pPr>
              <w:jc w:val="center"/>
              <w:rPr>
                <w:color w:val="auto"/>
                <w:sz w:val="28"/>
              </w:rPr>
            </w:pPr>
            <w:r>
              <w:rPr>
                <w:rFonts w:hint="eastAsia"/>
                <w:color w:val="auto"/>
                <w:sz w:val="28"/>
              </w:rPr>
              <w:t>质量目标</w:t>
            </w:r>
          </w:p>
        </w:tc>
        <w:tc>
          <w:tcPr>
            <w:tcW w:w="6237" w:type="dxa"/>
            <w:vAlign w:val="center"/>
          </w:tcPr>
          <w:p w14:paraId="2737EDDE">
            <w:pPr>
              <w:pStyle w:val="14"/>
              <w:spacing w:line="280" w:lineRule="exact"/>
              <w:jc w:val="left"/>
              <w:rPr>
                <w:rFonts w:cs="宋体"/>
                <w:color w:val="auto"/>
                <w:sz w:val="28"/>
                <w:szCs w:val="28"/>
              </w:rPr>
            </w:pPr>
          </w:p>
        </w:tc>
      </w:tr>
      <w:tr w14:paraId="0797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D487846">
            <w:pPr>
              <w:jc w:val="center"/>
              <w:rPr>
                <w:color w:val="auto"/>
                <w:sz w:val="28"/>
              </w:rPr>
            </w:pPr>
            <w:r>
              <w:rPr>
                <w:rFonts w:hint="eastAsia"/>
                <w:color w:val="auto"/>
                <w:sz w:val="28"/>
              </w:rPr>
              <w:t>合同履行期限（送货期）</w:t>
            </w:r>
          </w:p>
        </w:tc>
        <w:tc>
          <w:tcPr>
            <w:tcW w:w="6237" w:type="dxa"/>
            <w:vAlign w:val="center"/>
          </w:tcPr>
          <w:p w14:paraId="306E25B4">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60CB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F90E933">
            <w:pPr>
              <w:jc w:val="center"/>
              <w:rPr>
                <w:color w:val="auto"/>
                <w:sz w:val="28"/>
              </w:rPr>
            </w:pPr>
            <w:r>
              <w:rPr>
                <w:rFonts w:hint="eastAsia"/>
                <w:color w:val="auto"/>
                <w:sz w:val="28"/>
              </w:rPr>
              <w:t>质保期</w:t>
            </w:r>
          </w:p>
        </w:tc>
        <w:tc>
          <w:tcPr>
            <w:tcW w:w="6237" w:type="dxa"/>
            <w:vAlign w:val="center"/>
          </w:tcPr>
          <w:p w14:paraId="7E425621">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5C4F4236">
      <w:pPr>
        <w:rPr>
          <w:color w:val="auto"/>
          <w:sz w:val="28"/>
        </w:rPr>
      </w:pPr>
    </w:p>
    <w:p w14:paraId="51BB1D06">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5D7D83CF">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0C4163FF">
      <w:pPr>
        <w:ind w:firstLine="560" w:firstLineChars="200"/>
        <w:rPr>
          <w:color w:val="auto"/>
        </w:rPr>
      </w:pPr>
      <w:r>
        <w:rPr>
          <w:rFonts w:hint="eastAsia"/>
          <w:color w:val="auto"/>
          <w:sz w:val="28"/>
        </w:rPr>
        <w:t>日期：</w:t>
      </w:r>
    </w:p>
    <w:p w14:paraId="5DC9E1E3">
      <w:pPr>
        <w:rPr>
          <w:color w:val="auto"/>
        </w:rPr>
      </w:pPr>
    </w:p>
    <w:p w14:paraId="6261BD60">
      <w:pPr>
        <w:rPr>
          <w:color w:val="auto"/>
        </w:rPr>
      </w:pPr>
    </w:p>
    <w:p w14:paraId="306B7C1F">
      <w:pPr>
        <w:rPr>
          <w:color w:val="auto"/>
        </w:rPr>
      </w:pPr>
    </w:p>
    <w:p w14:paraId="3089944C">
      <w:pPr>
        <w:rPr>
          <w:color w:val="auto"/>
        </w:rPr>
      </w:pPr>
    </w:p>
    <w:p w14:paraId="41D34934">
      <w:pPr>
        <w:rPr>
          <w:color w:val="auto"/>
        </w:rPr>
      </w:pPr>
    </w:p>
    <w:p w14:paraId="5F9018A7">
      <w:pPr>
        <w:rPr>
          <w:color w:val="auto"/>
        </w:rPr>
      </w:pPr>
    </w:p>
    <w:p w14:paraId="7D0A23EA">
      <w:pPr>
        <w:rPr>
          <w:color w:val="auto"/>
        </w:rPr>
      </w:pPr>
    </w:p>
    <w:p w14:paraId="56D7EFB7">
      <w:pPr>
        <w:rPr>
          <w:color w:val="auto"/>
        </w:rPr>
      </w:pPr>
    </w:p>
    <w:p w14:paraId="213A7D60">
      <w:pPr>
        <w:rPr>
          <w:color w:val="auto"/>
        </w:rPr>
      </w:pPr>
    </w:p>
    <w:p w14:paraId="1C973679">
      <w:pPr>
        <w:rPr>
          <w:color w:val="auto"/>
        </w:rPr>
      </w:pPr>
    </w:p>
    <w:p w14:paraId="68ED7BBC">
      <w:pPr>
        <w:rPr>
          <w:color w:val="auto"/>
        </w:rPr>
      </w:pPr>
    </w:p>
    <w:p w14:paraId="6701B2EE">
      <w:pPr>
        <w:pStyle w:val="2"/>
        <w:jc w:val="center"/>
        <w:rPr>
          <w:color w:val="auto"/>
          <w:lang w:val="en-US"/>
        </w:rPr>
      </w:pPr>
    </w:p>
    <w:p w14:paraId="548913E4">
      <w:pPr>
        <w:pStyle w:val="2"/>
        <w:jc w:val="center"/>
        <w:rPr>
          <w:color w:val="auto"/>
        </w:rPr>
      </w:pPr>
      <w:r>
        <w:rPr>
          <w:rFonts w:hint="eastAsia"/>
          <w:color w:val="auto"/>
          <w:lang w:val="en-US"/>
        </w:rPr>
        <w:t>四</w:t>
      </w:r>
      <w:r>
        <w:rPr>
          <w:rFonts w:hint="eastAsia"/>
          <w:color w:val="auto"/>
        </w:rPr>
        <w:t>、供应商认为需要提供的其他资料</w:t>
      </w:r>
    </w:p>
    <w:p w14:paraId="0F3F3EFD">
      <w:pPr>
        <w:rPr>
          <w:color w:val="auto"/>
        </w:rPr>
      </w:pPr>
    </w:p>
    <w:p w14:paraId="5EE2D3DA">
      <w:pPr>
        <w:rPr>
          <w:color w:val="auto"/>
        </w:rPr>
      </w:pPr>
    </w:p>
    <w:p w14:paraId="183FB002">
      <w:pPr>
        <w:rPr>
          <w:color w:val="auto"/>
        </w:rPr>
      </w:pPr>
    </w:p>
    <w:p w14:paraId="0FBCD68C">
      <w:pPr>
        <w:rPr>
          <w:color w:val="auto"/>
        </w:rPr>
      </w:pPr>
    </w:p>
    <w:p w14:paraId="50195ABA">
      <w:pPr>
        <w:rPr>
          <w:color w:val="auto"/>
        </w:rPr>
      </w:pPr>
    </w:p>
    <w:p w14:paraId="29907AB8">
      <w:pPr>
        <w:rPr>
          <w:color w:val="auto"/>
        </w:rPr>
      </w:pPr>
    </w:p>
    <w:p w14:paraId="16D2A58A">
      <w:pPr>
        <w:rPr>
          <w:color w:val="auto"/>
        </w:rPr>
      </w:pPr>
    </w:p>
    <w:p w14:paraId="72EC350C">
      <w:pPr>
        <w:rPr>
          <w:color w:val="auto"/>
        </w:rPr>
      </w:pPr>
    </w:p>
    <w:p w14:paraId="1405DE0C">
      <w:pPr>
        <w:rPr>
          <w:color w:val="auto"/>
        </w:rPr>
      </w:pPr>
    </w:p>
    <w:p w14:paraId="5FB52BCA">
      <w:pPr>
        <w:rPr>
          <w:color w:val="auto"/>
        </w:rPr>
      </w:pPr>
    </w:p>
    <w:p w14:paraId="686D515E">
      <w:pPr>
        <w:rPr>
          <w:color w:val="auto"/>
        </w:rPr>
      </w:pPr>
    </w:p>
    <w:p w14:paraId="047207EA">
      <w:pPr>
        <w:rPr>
          <w:color w:val="auto"/>
        </w:rPr>
      </w:pPr>
    </w:p>
    <w:p w14:paraId="5E049D4C">
      <w:pPr>
        <w:rPr>
          <w:color w:val="auto"/>
        </w:rPr>
      </w:pPr>
    </w:p>
    <w:p w14:paraId="7B9079EB">
      <w:pPr>
        <w:rPr>
          <w:color w:val="auto"/>
        </w:rPr>
      </w:pPr>
    </w:p>
    <w:p w14:paraId="3694C11F">
      <w:pPr>
        <w:rPr>
          <w:color w:val="auto"/>
        </w:rPr>
      </w:pPr>
    </w:p>
    <w:p w14:paraId="2DBA896F">
      <w:pPr>
        <w:rPr>
          <w:color w:val="auto"/>
        </w:rPr>
      </w:pPr>
    </w:p>
    <w:p w14:paraId="37675948">
      <w:pPr>
        <w:rPr>
          <w:color w:val="auto"/>
        </w:rPr>
      </w:pPr>
    </w:p>
    <w:p w14:paraId="6684B12D">
      <w:pPr>
        <w:rPr>
          <w:color w:val="auto"/>
        </w:rPr>
      </w:pPr>
    </w:p>
    <w:p w14:paraId="4CAEC5DC">
      <w:pPr>
        <w:rPr>
          <w:color w:val="auto"/>
        </w:rPr>
      </w:pPr>
    </w:p>
    <w:p w14:paraId="72D7D9C2">
      <w:pPr>
        <w:rPr>
          <w:color w:val="auto"/>
        </w:rPr>
      </w:pPr>
    </w:p>
    <w:p w14:paraId="101AF941">
      <w:pPr>
        <w:rPr>
          <w:color w:val="auto"/>
        </w:rPr>
      </w:pPr>
    </w:p>
    <w:p w14:paraId="3BD0B90A"/>
    <w:p w14:paraId="0A0B82F3"/>
    <w:p w14:paraId="5051232F"/>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4D3A"/>
    <w:rsid w:val="00094D3A"/>
    <w:rsid w:val="002110E5"/>
    <w:rsid w:val="118C5D4E"/>
    <w:rsid w:val="5C53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Balloon Text"/>
    <w:basedOn w:val="1"/>
    <w:link w:val="17"/>
    <w:uiPriority w:val="0"/>
    <w:pPr>
      <w:spacing w:line="240" w:lineRule="auto"/>
    </w:pPr>
    <w:rPr>
      <w:sz w:val="18"/>
      <w:szCs w:val="18"/>
    </w:rPr>
  </w:style>
  <w:style w:type="paragraph" w:styleId="7">
    <w:name w:val="footer"/>
    <w:basedOn w:val="1"/>
    <w:link w:val="16"/>
    <w:uiPriority w:val="0"/>
    <w:pPr>
      <w:tabs>
        <w:tab w:val="center" w:pos="4153"/>
        <w:tab w:val="right" w:pos="8306"/>
      </w:tabs>
      <w:snapToGrid w:val="0"/>
      <w:spacing w:line="240" w:lineRule="atLeast"/>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2">
    <w:name w:val="List Paragraph"/>
    <w:basedOn w:val="1"/>
    <w:qFormat/>
    <w:uiPriority w:val="34"/>
    <w:pPr>
      <w:ind w:firstLine="420" w:firstLineChars="200"/>
    </w:pPr>
  </w:style>
  <w:style w:type="paragraph" w:customStyle="1" w:styleId="13">
    <w:name w:val="表格图文"/>
    <w:basedOn w:val="1"/>
    <w:qFormat/>
    <w:uiPriority w:val="0"/>
    <w:pPr>
      <w:spacing w:line="240" w:lineRule="auto"/>
    </w:pPr>
  </w:style>
  <w:style w:type="paragraph" w:customStyle="1" w:styleId="14">
    <w:name w:val="表格文字"/>
    <w:basedOn w:val="1"/>
    <w:qFormat/>
    <w:uiPriority w:val="0"/>
    <w:pPr>
      <w:jc w:val="center"/>
    </w:pPr>
  </w:style>
  <w:style w:type="character" w:customStyle="1" w:styleId="15">
    <w:name w:val="页眉 Char"/>
    <w:basedOn w:val="11"/>
    <w:link w:val="8"/>
    <w:uiPriority w:val="0"/>
    <w:rPr>
      <w:rFonts w:ascii="Times New Roman" w:hAnsi="Times New Roman" w:eastAsia="宋体" w:cs="Times New Roman"/>
      <w:color w:val="000000"/>
      <w:sz w:val="18"/>
      <w:szCs w:val="18"/>
      <w:lang w:val="zh-CN"/>
    </w:rPr>
  </w:style>
  <w:style w:type="character" w:customStyle="1" w:styleId="16">
    <w:name w:val="页脚 Char"/>
    <w:basedOn w:val="11"/>
    <w:link w:val="7"/>
    <w:uiPriority w:val="0"/>
    <w:rPr>
      <w:rFonts w:ascii="Times New Roman" w:hAnsi="Times New Roman" w:eastAsia="宋体" w:cs="Times New Roman"/>
      <w:color w:val="000000"/>
      <w:sz w:val="18"/>
      <w:szCs w:val="18"/>
      <w:lang w:val="zh-CN"/>
    </w:rPr>
  </w:style>
  <w:style w:type="character" w:customStyle="1" w:styleId="17">
    <w:name w:val="批注框文本 Char"/>
    <w:basedOn w:val="11"/>
    <w:link w:val="6"/>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5574</Words>
  <Characters>6391</Characters>
  <Lines>20</Lines>
  <Paragraphs>16</Paragraphs>
  <TotalTime>10</TotalTime>
  <ScaleCrop>false</ScaleCrop>
  <LinksUpToDate>false</LinksUpToDate>
  <CharactersWithSpaces>7302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2025-04-16T09:05:00Z</dcterms:created>
  <dc:creator>Administrator</dc:creator>
  <cp:lastModifiedBy>WPS_1669950173</cp:lastModifiedBy>
  <dcterms:modified xsi:type="dcterms:W3CDTF">2025-04-24T02:07:06Z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8C6459E1464E40C1AB7B51A41B17FD12_12</vt:lpwstr>
  </property>
</Properties>
</file>